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widowControl/>
        <w:rPr>
          <w:rFonts w:cs="Times New Roman"/>
          <w:b/>
          <w:bCs/>
          <w:iCs/>
          <w:lang w:eastAsia="ru-RU"/>
        </w:rPr>
      </w:pPr>
      <w:r/>
      <w:bookmarkStart w:id="0" w:name="_GoBack"/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4987290</wp:posOffset>
                </wp:positionH>
                <wp:positionV relativeFrom="paragraph">
                  <wp:posOffset>-100964</wp:posOffset>
                </wp:positionV>
                <wp:extent cx="267675" cy="375005"/>
                <wp:effectExtent l="6350" t="6350" r="6350" b="635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 flipH="0" flipV="0">
                          <a:off x="0" y="0"/>
                          <a:ext cx="267674" cy="3750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/>
                          </w:p>
                          <w:p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sz w:val="20"/>
                                <w:szCs w:val="18"/>
                              </w:rPr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251660800;o:allowoverlap:true;o:allowincell:true;mso-position-horizontal-relative:text;margin-left:392.7pt;mso-position-horizontal:absolute;mso-position-vertical-relative:text;margin-top:-7.9pt;mso-position-vertical:absolute;width:21.1pt;height:29.5pt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/>
                    </w:p>
                    <w:p>
                      <w:pPr>
                        <w:rPr>
                          <w:sz w:val="20"/>
                          <w:szCs w:val="18"/>
                        </w:rPr>
                      </w:pPr>
                      <w:r>
                        <w:rPr>
                          <w:sz w:val="20"/>
                          <w:szCs w:val="18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4350" cy="619125"/>
                <wp:effectExtent l="0" t="0" r="0" b="9525"/>
                <wp:docPr id="2" name="Рисунок 1" descr="герб_1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ерб_1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1435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0.5pt;height:48.8pt;" stroked="f">
                <v:path textboxrect="0,0,0,0"/>
                <v:imagedata r:id="rId12" o:title=""/>
              </v:shape>
            </w:pict>
          </mc:Fallback>
        </mc:AlternateContent>
      </w:r>
      <w:r/>
    </w:p>
    <w:p>
      <w:pPr>
        <w:jc w:val="center"/>
        <w:spacing w:lineRule="auto" w:line="240" w:after="0"/>
        <w:widowControl/>
        <w:rPr>
          <w:rFonts w:cs="Times New Roman"/>
          <w:b/>
          <w:bCs/>
          <w:iCs/>
          <w:sz w:val="28"/>
          <w:szCs w:val="28"/>
          <w:lang w:eastAsia="ru-RU"/>
        </w:rPr>
      </w:pPr>
      <w:r>
        <w:rPr>
          <w:rFonts w:cs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widowControl/>
        <w:tabs>
          <w:tab w:val="center" w:pos="4677" w:leader="none"/>
          <w:tab w:val="left" w:pos="7890" w:leader="none"/>
        </w:tabs>
        <w:rPr>
          <w:rFonts w:cs="Times New Roman"/>
          <w:b/>
          <w:bCs/>
          <w:iCs/>
          <w:sz w:val="28"/>
          <w:szCs w:val="28"/>
          <w:lang w:eastAsia="ru-RU"/>
        </w:rPr>
      </w:pPr>
      <w:r>
        <w:rPr>
          <w:rFonts w:cs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/>
    </w:p>
    <w:p>
      <w:pPr>
        <w:jc w:val="center"/>
        <w:spacing w:lineRule="auto" w:line="240" w:after="0"/>
        <w:widowControl/>
        <w:rPr>
          <w:rFonts w:cs="Times New Roman"/>
          <w:b/>
          <w:bCs/>
          <w:iCs/>
          <w:sz w:val="28"/>
          <w:szCs w:val="28"/>
          <w:lang w:eastAsia="ru-RU"/>
        </w:rPr>
      </w:pPr>
      <w:r>
        <w:rPr>
          <w:rFonts w:cs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/>
    </w:p>
    <w:p>
      <w:pPr>
        <w:jc w:val="center"/>
        <w:spacing w:lineRule="auto" w:line="240" w:after="0"/>
        <w:widowControl/>
        <w:rPr>
          <w:rFonts w:cs="Times New Roman"/>
          <w:b/>
          <w:bCs/>
          <w:iCs/>
          <w:sz w:val="28"/>
          <w:szCs w:val="28"/>
          <w:lang w:eastAsia="ru-RU"/>
        </w:rPr>
      </w:pPr>
      <w:r>
        <w:rPr>
          <w:rFonts w:cs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widowControl/>
        <w:rPr>
          <w:rFonts w:cs="Times New Roman"/>
          <w:b/>
          <w:bCs/>
          <w:iCs/>
          <w:lang w:eastAsia="ru-RU"/>
        </w:rPr>
      </w:pPr>
      <w:r>
        <w:rPr>
          <w:rFonts w:cs="Times New Roman"/>
          <w:b/>
          <w:bCs/>
          <w:iCs/>
          <w:lang w:eastAsia="ru-RU"/>
        </w:rPr>
        <w:t xml:space="preserve">СОВЕТ ДЕПУТАТОВ</w:t>
      </w:r>
      <w:r/>
    </w:p>
    <w:p>
      <w:pPr>
        <w:spacing w:lineRule="auto" w:line="240" w:after="0"/>
        <w:widowControl/>
        <w:rPr>
          <w:rFonts w:cs="Times New Roman"/>
          <w:b/>
          <w:bCs/>
          <w:iCs/>
          <w:lang w:eastAsia="ru-RU"/>
        </w:rPr>
      </w:pPr>
      <w:r>
        <w:rPr>
          <w:rFonts w:cs="Times New Roman"/>
          <w:b/>
          <w:bCs/>
          <w:iCs/>
          <w:lang w:eastAsia="ru-RU"/>
        </w:rPr>
        <w:t xml:space="preserve">                          НОВООСКОЛЬСКОГО МУНИЦИПАЛЬНОГО  ОКРУГА</w:t>
      </w:r>
      <w:r/>
    </w:p>
    <w:p>
      <w:pPr>
        <w:jc w:val="center"/>
        <w:spacing w:lineRule="auto" w:line="240" w:after="0"/>
        <w:widowControl/>
        <w:rPr>
          <w:rFonts w:cs="Times New Roman"/>
          <w:b/>
          <w:bCs/>
          <w:iCs/>
          <w:highlight w:val="none"/>
          <w:lang w:eastAsia="ru-RU"/>
        </w:rPr>
      </w:pPr>
      <w:r>
        <w:rPr>
          <w:rFonts w:cs="Times New Roman"/>
          <w:b/>
          <w:bCs/>
          <w:iCs/>
          <w:lang w:eastAsia="ru-RU"/>
        </w:rPr>
        <w:t xml:space="preserve">БЕЛГОРОДСКОЙ ОБЛАСТИ</w:t>
      </w:r>
      <w:r/>
    </w:p>
    <w:p>
      <w:pPr>
        <w:jc w:val="center"/>
        <w:spacing w:lineRule="auto" w:line="240" w:after="0"/>
        <w:widowControl/>
        <w:rPr>
          <w:rFonts w:cs="Times New Roman"/>
          <w:b/>
          <w:lang w:eastAsia="ru-RU"/>
        </w:rPr>
      </w:pPr>
      <w:r>
        <w:rPr>
          <w:rFonts w:cs="Times New Roman"/>
          <w:b/>
          <w:bCs/>
          <w:iCs/>
          <w:highlight w:val="none"/>
          <w:lang w:eastAsia="ru-RU"/>
        </w:rPr>
      </w:r>
      <w:r>
        <w:rPr>
          <w:rFonts w:cs="Times New Roman"/>
          <w:b/>
          <w:bCs/>
          <w:iCs/>
          <w:highlight w:val="none"/>
          <w:lang w:eastAsia="ru-RU"/>
        </w:rPr>
      </w:r>
    </w:p>
    <w:p>
      <w:pPr>
        <w:jc w:val="center"/>
        <w:spacing w:lineRule="auto" w:line="240" w:after="0"/>
        <w:widowControl/>
        <w:rPr>
          <w:rFonts w:cs="Times New Roman"/>
          <w:bCs/>
          <w:iCs/>
          <w:sz w:val="20"/>
          <w:szCs w:val="22"/>
        </w:rPr>
      </w:pPr>
      <w:r>
        <w:rPr>
          <w:rFonts w:cs="Times New Roman"/>
          <w:bCs/>
          <w:iCs/>
          <w:sz w:val="20"/>
          <w:szCs w:val="22"/>
          <w:lang w:eastAsia="ru-RU"/>
        </w:rPr>
        <w:t xml:space="preserve">Расширенное сорок четвертое заседание  Совета депутатов Новооскольского муниципального округа Белгородской области  второго созыва</w:t>
      </w:r>
      <w:r>
        <w:rPr>
          <w:sz w:val="20"/>
        </w:rPr>
      </w:r>
    </w:p>
    <w:p>
      <w:pPr>
        <w:jc w:val="center"/>
        <w:spacing w:lineRule="auto" w:line="240" w:after="0"/>
        <w:widowControl/>
        <w:rPr>
          <w:rFonts w:cs="Times New Roman"/>
          <w:b/>
          <w:bCs/>
          <w:iCs/>
          <w:lang w:eastAsia="ru-RU"/>
        </w:rPr>
      </w:pPr>
      <w:r>
        <w:rPr>
          <w:rFonts w:cs="Times New Roman"/>
          <w:b/>
          <w:bCs/>
          <w:iCs/>
          <w:lang w:eastAsia="ru-RU"/>
        </w:rPr>
      </w:r>
      <w:r/>
    </w:p>
    <w:p>
      <w:pPr>
        <w:jc w:val="center"/>
        <w:spacing w:lineRule="auto" w:line="240" w:after="0"/>
        <w:widowControl/>
        <w:rPr>
          <w:rFonts w:cs="Times New Roman"/>
          <w:b/>
          <w:bCs/>
          <w:iCs/>
          <w:sz w:val="28"/>
          <w:szCs w:val="28"/>
          <w:lang w:eastAsia="ru-RU"/>
        </w:rPr>
      </w:pPr>
      <w:r>
        <w:rPr>
          <w:rFonts w:cs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cs="Times New Roman"/>
          <w:b/>
          <w:bCs/>
          <w:iCs/>
          <w:sz w:val="28"/>
          <w:szCs w:val="28"/>
          <w:lang w:eastAsia="ru-RU"/>
        </w:rPr>
        <w:t xml:space="preserve"> Е Ш Е Н И Е</w:t>
      </w:r>
      <w:r/>
    </w:p>
    <w:p>
      <w:pPr>
        <w:jc w:val="center"/>
        <w:spacing w:lineRule="auto" w:line="240" w:after="0"/>
        <w:widowControl/>
        <w:rPr>
          <w:rFonts w:cs="Times New Roman"/>
          <w:b/>
          <w:bCs/>
          <w:iCs/>
          <w:lang w:eastAsia="ru-RU"/>
        </w:rPr>
      </w:pPr>
      <w:r>
        <w:rPr>
          <w:rFonts w:cs="Times New Roman"/>
          <w:b/>
          <w:bCs/>
          <w:iCs/>
          <w:lang w:eastAsia="ru-RU"/>
        </w:rPr>
      </w:r>
      <w:r/>
    </w:p>
    <w:p>
      <w:pPr>
        <w:jc w:val="center"/>
        <w:spacing w:lineRule="auto" w:line="240" w:after="0"/>
        <w:widowControl/>
        <w:rPr>
          <w:rFonts w:ascii="PT Serif" w:hAnsi="PT Serif" w:cs="PT Serif" w:eastAsia="PT Serif"/>
          <w:bCs/>
          <w:iCs/>
          <w:sz w:val="24"/>
        </w:rPr>
      </w:pPr>
      <w:r>
        <w:rPr>
          <w:rFonts w:ascii="PT Serif" w:hAnsi="PT Serif" w:cs="PT Serif" w:eastAsia="PT Serif"/>
          <w:bCs/>
          <w:iCs/>
          <w:sz w:val="24"/>
          <w:lang w:eastAsia="ru-RU"/>
        </w:rPr>
        <w:t xml:space="preserve">24 марта 2026 года                                                                                                                  №  496</w:t>
      </w:r>
      <w:r>
        <w:rPr>
          <w:rFonts w:ascii="PT Serif" w:hAnsi="PT Serif" w:cs="PT Serif" w:eastAsia="PT Serif"/>
          <w:sz w:val="24"/>
        </w:rPr>
      </w:r>
    </w:p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PT Serif" w:hAnsi="PT Serif" w:cs="PT Serif" w:eastAsia="PT Serif"/>
          <w:sz w:val="24"/>
        </w:rPr>
      </w:pPr>
      <w:r>
        <w:rPr>
          <w:rFonts w:ascii="PT Serif" w:hAnsi="PT Serif" w:cs="PT Serif" w:eastAsia="PT Serif"/>
          <w:i/>
          <w:sz w:val="24"/>
          <w:szCs w:val="1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02791680" behindDoc="0" locked="0" layoutInCell="1" allowOverlap="1">
                <wp:simplePos x="0" y="0"/>
                <wp:positionH relativeFrom="column">
                  <wp:posOffset>4892040</wp:posOffset>
                </wp:positionH>
                <wp:positionV relativeFrom="paragraph">
                  <wp:posOffset>368300</wp:posOffset>
                </wp:positionV>
                <wp:extent cx="1089660" cy="734060"/>
                <wp:effectExtent l="0" t="0" r="0" b="0"/>
                <wp:wrapNone/>
                <wp:docPr id="3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89660" cy="734060"/>
                        </a:xfrm>
                        <a:custGeom>
                          <a:avLst>
                            <a:gd name="adj0" fmla="val 0"/>
                            <a:gd name="adj1" fmla="val 0"/>
                            <a:gd name="adj2" fmla="val 0"/>
                            <a:gd name="adj3" fmla="val 43200"/>
                            <a:gd name="adj4" fmla="val 43200"/>
                          </a:avLst>
                          <a:gdLst>
                            <a:gd name="gd0" fmla="val 65536"/>
                            <a:gd name="gd164" fmla="*/ adj1 65536 60000"/>
                            <a:gd name="gd157" fmla="*/ adj0 65536 60000"/>
                            <a:gd name="gd1" fmla="+- 21600 0 -21600"/>
                            <a:gd name="gd2" fmla="+- 43200 0 0"/>
                            <a:gd name="gd3" fmla="*/ gd1 1 2"/>
                            <a:gd name="gd4" fmla="*/ gd2 1 2"/>
                            <a:gd name="gd5" fmla="+- -21600 gd3 0"/>
                            <a:gd name="gd6" fmla="+- 0 gd4 0"/>
                            <a:gd name="gd7" fmla="+- 0 0 gd5"/>
                            <a:gd name="gd8" fmla="+- 0 0 gd6"/>
                            <a:gd name="gd9" fmla="?: gd7 1 -1"/>
                            <a:gd name="gd10" fmla="?: gd8 1 -1"/>
                            <a:gd name="gd11" fmla="*/ gd8 1 gd7"/>
                            <a:gd name="gd12" fmla="at2 1 gd11"/>
                            <a:gd name="gd13" fmla="cos 1 gd12"/>
                            <a:gd name="gd14" fmla="*/ gd13 gd13 1"/>
                            <a:gd name="gd15" fmla="*/ gd4 gd4 1"/>
                            <a:gd name="gd16" fmla="*/ gd15 gd14 1"/>
                            <a:gd name="gd17" fmla="sin 1 gd12"/>
                            <a:gd name="gd18" fmla="*/ gd17 gd17 1"/>
                            <a:gd name="gd19" fmla="*/ gd3 gd3 1"/>
                            <a:gd name="gd20" fmla="*/ gd19 gd18 1"/>
                            <a:gd name="gd21" fmla="+- gd20 gd16 0"/>
                            <a:gd name="gd22" fmla="sqrt gd21"/>
                            <a:gd name="gd23" fmla="*/ gd3 gd4 gd22"/>
                            <a:gd name="gd24" fmla="?: gd7 0 10800000"/>
                            <a:gd name="gd25" fmla="*/ gd9 gd10 1"/>
                            <a:gd name="gd26" fmla="*/ gd12 -1 1"/>
                            <a:gd name="gd27" fmla="?: gd12 gd12 gd26"/>
                            <a:gd name="gd28" fmla="*/ gd27 gd25 1"/>
                            <a:gd name="gd29" fmla="+- gd28 gd24 0"/>
                            <a:gd name="gd30" fmla="*/ gd23 gd13 1"/>
                            <a:gd name="gd31" fmla="*/ gd9 gd30 1"/>
                            <a:gd name="gd32" fmla="+- gd5 gd31 0"/>
                            <a:gd name="gd33" fmla="*/ gd17 -1 1"/>
                            <a:gd name="gd34" fmla="?: gd17 gd17 gd33"/>
                            <a:gd name="gd35" fmla="*/ gd23 gd34 1"/>
                            <a:gd name="gd36" fmla="*/ gd10 gd35 1"/>
                            <a:gd name="gd37" fmla="+- gd6 gd36 0"/>
                            <a:gd name="gd38" fmla="+- 21600 0 gd5"/>
                            <a:gd name="gd39" fmla="+- 21600 0 gd6"/>
                            <a:gd name="gd40" fmla="?: gd38 1 -1"/>
                            <a:gd name="gd41" fmla="?: gd39 1 -1"/>
                            <a:gd name="gd42" fmla="*/ gd39 1 gd38"/>
                            <a:gd name="gd43" fmla="at2 1 gd42"/>
                            <a:gd name="gd44" fmla="cos 1 gd43"/>
                            <a:gd name="gd45" fmla="*/ gd44 gd44 1"/>
                            <a:gd name="gd46" fmla="*/ gd4 gd4 1"/>
                            <a:gd name="gd47" fmla="*/ gd46 gd45 1"/>
                            <a:gd name="gd48" fmla="sin 1 gd43"/>
                            <a:gd name="gd49" fmla="*/ gd48 gd48 1"/>
                            <a:gd name="gd50" fmla="*/ gd3 gd3 1"/>
                            <a:gd name="gd51" fmla="*/ gd50 gd49 1"/>
                            <a:gd name="gd52" fmla="+- gd51 gd47 0"/>
                            <a:gd name="gd53" fmla="sqrt gd52"/>
                            <a:gd name="gd54" fmla="*/ gd3 gd4 gd53"/>
                            <a:gd name="gd55" fmla="?: gd38 0 10800000"/>
                            <a:gd name="gd56" fmla="*/ gd40 gd41 1"/>
                            <a:gd name="gd57" fmla="*/ gd43 -1 1"/>
                            <a:gd name="gd58" fmla="?: gd43 gd43 gd57"/>
                            <a:gd name="gd59" fmla="*/ gd58 gd56 1"/>
                            <a:gd name="gd60" fmla="+- gd59 gd55 0"/>
                            <a:gd name="gd61" fmla="*/ gd54 gd44 1"/>
                            <a:gd name="gd62" fmla="*/ gd40 gd61 1"/>
                            <a:gd name="gd63" fmla="+- gd5 gd62 0"/>
                            <a:gd name="gd64" fmla="*/ gd48 -1 1"/>
                            <a:gd name="gd65" fmla="?: gd48 gd48 gd64"/>
                            <a:gd name="gd66" fmla="*/ gd54 gd65 1"/>
                            <a:gd name="gd67" fmla="*/ gd41 gd66 1"/>
                            <a:gd name="gd68" fmla="+- gd6 gd67 0"/>
                            <a:gd name="gd69" fmla="+- gd60 0 gd29"/>
                            <a:gd name="gd70" fmla="+- 21600000 gd69 0"/>
                            <a:gd name="gd71" fmla="?: gd69 gd69 gd70"/>
                            <a:gd name="gd72" fmla="*/ gd1 1 2"/>
                            <a:gd name="gd73" fmla="*/ gd2 1 2"/>
                            <a:gd name="gd74" fmla="val gd63"/>
                            <a:gd name="gd75" fmla="val gd68"/>
                            <a:gd name="gd76" fmla="+- 21600 0 -21600"/>
                            <a:gd name="gd77" fmla="+- 43200 0 0"/>
                            <a:gd name="gd78" fmla="*/ gd76 1 2"/>
                            <a:gd name="gd79" fmla="*/ gd77 1 2"/>
                            <a:gd name="gd80" fmla="+- -21600 gd78 0"/>
                            <a:gd name="gd81" fmla="+- 0 gd79 0"/>
                            <a:gd name="gd82" fmla="+- 0 0 gd80"/>
                            <a:gd name="gd83" fmla="+- 0 0 gd81"/>
                            <a:gd name="gd84" fmla="?: gd82 1 -1"/>
                            <a:gd name="gd85" fmla="?: gd83 1 -1"/>
                            <a:gd name="gd86" fmla="*/ gd83 1 gd82"/>
                            <a:gd name="gd87" fmla="at2 1 gd86"/>
                            <a:gd name="gd88" fmla="cos 1 gd87"/>
                            <a:gd name="gd89" fmla="*/ gd88 gd88 1"/>
                            <a:gd name="gd90" fmla="*/ gd79 gd79 1"/>
                            <a:gd name="gd91" fmla="*/ gd90 gd89 1"/>
                            <a:gd name="gd92" fmla="sin 1 gd87"/>
                            <a:gd name="gd93" fmla="*/ gd92 gd92 1"/>
                            <a:gd name="gd94" fmla="*/ gd78 gd78 1"/>
                            <a:gd name="gd95" fmla="*/ gd94 gd93 1"/>
                            <a:gd name="gd96" fmla="+- gd95 gd91 0"/>
                            <a:gd name="gd97" fmla="sqrt gd96"/>
                            <a:gd name="gd98" fmla="*/ gd78 gd79 gd97"/>
                            <a:gd name="gd99" fmla="?: gd82 0 10800000"/>
                            <a:gd name="gd100" fmla="*/ gd84 gd85 1"/>
                            <a:gd name="gd101" fmla="*/ gd87 -1 1"/>
                            <a:gd name="gd102" fmla="?: gd87 gd87 gd101"/>
                            <a:gd name="gd103" fmla="*/ gd102 gd100 1"/>
                            <a:gd name="gd104" fmla="+- gd103 gd99 0"/>
                            <a:gd name="gd105" fmla="*/ gd98 gd88 1"/>
                            <a:gd name="gd106" fmla="*/ gd84 gd105 1"/>
                            <a:gd name="gd107" fmla="+- gd80 gd106 0"/>
                            <a:gd name="gd108" fmla="*/ gd92 -1 1"/>
                            <a:gd name="gd109" fmla="?: gd92 gd92 gd108"/>
                            <a:gd name="gd110" fmla="*/ gd98 gd109 1"/>
                            <a:gd name="gd111" fmla="*/ gd85 gd110 1"/>
                            <a:gd name="gd112" fmla="+- gd81 gd111 0"/>
                            <a:gd name="gd113" fmla="+- 21600 0 gd80"/>
                            <a:gd name="gd114" fmla="+- 21600 0 gd81"/>
                            <a:gd name="gd115" fmla="?: gd113 1 -1"/>
                            <a:gd name="gd116" fmla="?: gd114 1 -1"/>
                            <a:gd name="gd117" fmla="*/ gd114 1 gd113"/>
                            <a:gd name="gd118" fmla="at2 1 gd117"/>
                            <a:gd name="gd119" fmla="cos 1 gd118"/>
                            <a:gd name="gd120" fmla="*/ gd119 gd119 1"/>
                            <a:gd name="gd121" fmla="*/ gd79 gd79 1"/>
                            <a:gd name="gd122" fmla="*/ gd121 gd120 1"/>
                            <a:gd name="gd123" fmla="sin 1 gd118"/>
                            <a:gd name="gd124" fmla="*/ gd123 gd123 1"/>
                            <a:gd name="gd125" fmla="*/ gd78 gd78 1"/>
                            <a:gd name="gd126" fmla="*/ gd125 gd124 1"/>
                            <a:gd name="gd127" fmla="+- gd126 gd122 0"/>
                            <a:gd name="gd128" fmla="sqrt gd127"/>
                            <a:gd name="gd129" fmla="*/ gd78 gd79 gd128"/>
                            <a:gd name="gd130" fmla="?: gd113 0 10800000"/>
                            <a:gd name="gd131" fmla="*/ gd115 gd116 1"/>
                            <a:gd name="gd132" fmla="*/ gd118 -1 1"/>
                            <a:gd name="gd133" fmla="?: gd118 gd118 gd132"/>
                            <a:gd name="gd134" fmla="*/ gd133 gd131 1"/>
                            <a:gd name="gd135" fmla="+- gd134 gd130 0"/>
                            <a:gd name="gd136" fmla="*/ gd129 gd119 1"/>
                            <a:gd name="gd137" fmla="*/ gd115 gd136 1"/>
                            <a:gd name="gd138" fmla="+- gd80 gd137 0"/>
                            <a:gd name="gd139" fmla="*/ gd123 -1 1"/>
                            <a:gd name="gd140" fmla="?: gd123 gd123 gd139"/>
                            <a:gd name="gd141" fmla="*/ gd129 gd140 1"/>
                            <a:gd name="gd142" fmla="*/ gd116 gd141 1"/>
                            <a:gd name="gd143" fmla="+- gd81 gd142 0"/>
                            <a:gd name="gd144" fmla="+- gd135 0 gd104"/>
                            <a:gd name="gd145" fmla="+- 21600000 gd144 0"/>
                            <a:gd name="gd146" fmla="?: gd144 gd144 gd145"/>
                            <a:gd name="gd147" fmla="*/ gd76 1 2"/>
                            <a:gd name="gd148" fmla="*/ gd77 1 2"/>
                            <a:gd name="gd149" fmla="val gd138"/>
                            <a:gd name="gd150" fmla="val gd143"/>
                            <a:gd name="gd151" fmla="val 0"/>
                            <a:gd name="gd152" fmla="val 21600"/>
                            <a:gd name="gd153" fmla="*/ w 0 100000"/>
                            <a:gd name="gd154" fmla="*/ h 0 100000"/>
                            <a:gd name="gd155" fmla="*/ w 0 100000"/>
                            <a:gd name="gd156" fmla="*/ h 0 100000"/>
                            <a:gd name="gd158" fmla="cos gd10 adj0"/>
                            <a:gd name="gd159" fmla="sin gd10 adj0"/>
                            <a:gd name="gd160" fmla="+- gd2 gd158 0"/>
                            <a:gd name="gd161" fmla="+- gd6 gd159 0"/>
                            <a:gd name="gd162" fmla="*/ w gd160 100000"/>
                            <a:gd name="gd163" fmla="*/ h gd161 100000"/>
                            <a:gd name="gd165" fmla="cos gd10 adj1"/>
                            <a:gd name="gd166" fmla="sin gd10 adj1"/>
                            <a:gd name="gd167" fmla="+- gd2 gd165 0"/>
                            <a:gd name="gd168" fmla="+- gd6 gd166 0"/>
                            <a:gd name="gd169" fmla="*/ w gd167 100000"/>
                            <a:gd name="gd170" fmla="*/ h gd168 100000"/>
                          </a:gdLst>
                          <a:ahLst>
                            <a:ahXY gdRefX="adj0" minX="0" maxX="21600000">
                              <a:pos x="gd162" y="gd163"/>
                            </a:ahXY>
                            <a:ahXY gdRefX="adj1" minX="0" maxX="21600000">
                              <a:pos x="gd169" y="gd170"/>
                            </a:ahXY>
                          </a:ahLst>
                          <a:cxnLst/>
                          <a:rect l="gd153" t="gd154" r="gd155" b="gd156"/>
                          <a:pathLst>
                            <a:path w="100000" h="100000" fill="none" stroke="1" extrusionOk="0">
                              <a:moveTo>
                                <a:pt x="gd32" y="gd37"/>
                              </a:moveTo>
                              <a:arcTo wR="gd72" hR="gd73" stAng="gd29" swAng="gd71"/>
                            </a:path>
                            <a:path w="100000" h="100000" fill="norm" stroke="0" extrusionOk="0">
                              <a:moveTo>
                                <a:pt x="gd107" y="gd112"/>
                              </a:moveTo>
                              <a:arcTo wR="gd147" hR="gd148" stAng="gd104" swAng="gd146"/>
                              <a:lnTo>
                                <a:pt x="gd151" y="gd152"/>
                              </a:lnTo>
                              <a:close/>
                            </a:path>
                            <a:path w="100000" h="100000" fill="norm" stroke="1" extrusionOk="0"/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  <a:round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style="position:absolute;mso-wrap-distance-left:9.0pt;mso-wrap-distance-top:0.0pt;mso-wrap-distance-right:9.0pt;mso-wrap-distance-bottom:0.0pt;z-index:502791680;o:allowoverlap:true;o:allowincell:true;mso-position-horizontal-relative:text;margin-left:385.2pt;mso-position-horizontal:absolute;mso-position-vertical-relative:text;margin-top:29.0pt;mso-position-vertical:absolute;width:85.8pt;height:57.8pt;" coordsize="100000,100000" path="m0,0l0,0c11849,0,21600,9750,21600,21600l21600,21600c21600,21600,21600,21600,21600,21600nfem0,0l0,0c11849,0,21600,9750,21600,21600l21600,21600c21600,21600,21600,21600,21600,21600l0,21600xnsee" fillcolor="#FFFFFF" stroked="f">
                <v:path textboxrect="0,0,0,0"/>
                <v:textbox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PT Serif" w:hAnsi="PT Serif" w:cs="PT Serif" w:eastAsia="PT Serif"/>
          <w:b/>
          <w:bCs/>
          <w:iCs/>
          <w:sz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394970</wp:posOffset>
                </wp:positionV>
                <wp:extent cx="1089660" cy="734060"/>
                <wp:effectExtent l="0" t="0" r="0" b="0"/>
                <wp:wrapNone/>
                <wp:docPr id="4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89660" cy="734060"/>
                        </a:xfrm>
                        <a:custGeom>
                          <a:avLst>
                            <a:gd name="adj0" fmla="val 0"/>
                            <a:gd name="adj1" fmla="val 0"/>
                            <a:gd name="adj2" fmla="val 0"/>
                            <a:gd name="adj3" fmla="val 43200"/>
                            <a:gd name="adj4" fmla="val 43200"/>
                          </a:avLst>
                          <a:gdLst>
                            <a:gd name="gd0" fmla="val 65536"/>
                            <a:gd name="gd164" fmla="*/ adj1 65536 60000"/>
                            <a:gd name="gd157" fmla="*/ adj0 65536 60000"/>
                            <a:gd name="gd1" fmla="+- 21600 0 -21600"/>
                            <a:gd name="gd2" fmla="+- 43200 0 0"/>
                            <a:gd name="gd3" fmla="*/ gd1 1 2"/>
                            <a:gd name="gd4" fmla="*/ gd2 1 2"/>
                            <a:gd name="gd5" fmla="+- -21600 gd3 0"/>
                            <a:gd name="gd6" fmla="+- 0 gd4 0"/>
                            <a:gd name="gd7" fmla="+- 0 0 gd5"/>
                            <a:gd name="gd8" fmla="+- 0 0 gd6"/>
                            <a:gd name="gd9" fmla="?: gd7 1 -1"/>
                            <a:gd name="gd10" fmla="?: gd8 1 -1"/>
                            <a:gd name="gd11" fmla="*/ gd8 1 gd7"/>
                            <a:gd name="gd12" fmla="at2 1 gd11"/>
                            <a:gd name="gd13" fmla="cos 1 gd12"/>
                            <a:gd name="gd14" fmla="*/ gd13 gd13 1"/>
                            <a:gd name="gd15" fmla="*/ gd4 gd4 1"/>
                            <a:gd name="gd16" fmla="*/ gd15 gd14 1"/>
                            <a:gd name="gd17" fmla="sin 1 gd12"/>
                            <a:gd name="gd18" fmla="*/ gd17 gd17 1"/>
                            <a:gd name="gd19" fmla="*/ gd3 gd3 1"/>
                            <a:gd name="gd20" fmla="*/ gd19 gd18 1"/>
                            <a:gd name="gd21" fmla="+- gd20 gd16 0"/>
                            <a:gd name="gd22" fmla="sqrt gd21"/>
                            <a:gd name="gd23" fmla="*/ gd3 gd4 gd22"/>
                            <a:gd name="gd24" fmla="?: gd7 0 10800000"/>
                            <a:gd name="gd25" fmla="*/ gd9 gd10 1"/>
                            <a:gd name="gd26" fmla="*/ gd12 -1 1"/>
                            <a:gd name="gd27" fmla="?: gd12 gd12 gd26"/>
                            <a:gd name="gd28" fmla="*/ gd27 gd25 1"/>
                            <a:gd name="gd29" fmla="+- gd28 gd24 0"/>
                            <a:gd name="gd30" fmla="*/ gd23 gd13 1"/>
                            <a:gd name="gd31" fmla="*/ gd9 gd30 1"/>
                            <a:gd name="gd32" fmla="+- gd5 gd31 0"/>
                            <a:gd name="gd33" fmla="*/ gd17 -1 1"/>
                            <a:gd name="gd34" fmla="?: gd17 gd17 gd33"/>
                            <a:gd name="gd35" fmla="*/ gd23 gd34 1"/>
                            <a:gd name="gd36" fmla="*/ gd10 gd35 1"/>
                            <a:gd name="gd37" fmla="+- gd6 gd36 0"/>
                            <a:gd name="gd38" fmla="+- 21600 0 gd5"/>
                            <a:gd name="gd39" fmla="+- 21600 0 gd6"/>
                            <a:gd name="gd40" fmla="?: gd38 1 -1"/>
                            <a:gd name="gd41" fmla="?: gd39 1 -1"/>
                            <a:gd name="gd42" fmla="*/ gd39 1 gd38"/>
                            <a:gd name="gd43" fmla="at2 1 gd42"/>
                            <a:gd name="gd44" fmla="cos 1 gd43"/>
                            <a:gd name="gd45" fmla="*/ gd44 gd44 1"/>
                            <a:gd name="gd46" fmla="*/ gd4 gd4 1"/>
                            <a:gd name="gd47" fmla="*/ gd46 gd45 1"/>
                            <a:gd name="gd48" fmla="sin 1 gd43"/>
                            <a:gd name="gd49" fmla="*/ gd48 gd48 1"/>
                            <a:gd name="gd50" fmla="*/ gd3 gd3 1"/>
                            <a:gd name="gd51" fmla="*/ gd50 gd49 1"/>
                            <a:gd name="gd52" fmla="+- gd51 gd47 0"/>
                            <a:gd name="gd53" fmla="sqrt gd52"/>
                            <a:gd name="gd54" fmla="*/ gd3 gd4 gd53"/>
                            <a:gd name="gd55" fmla="?: gd38 0 10800000"/>
                            <a:gd name="gd56" fmla="*/ gd40 gd41 1"/>
                            <a:gd name="gd57" fmla="*/ gd43 -1 1"/>
                            <a:gd name="gd58" fmla="?: gd43 gd43 gd57"/>
                            <a:gd name="gd59" fmla="*/ gd58 gd56 1"/>
                            <a:gd name="gd60" fmla="+- gd59 gd55 0"/>
                            <a:gd name="gd61" fmla="*/ gd54 gd44 1"/>
                            <a:gd name="gd62" fmla="*/ gd40 gd61 1"/>
                            <a:gd name="gd63" fmla="+- gd5 gd62 0"/>
                            <a:gd name="gd64" fmla="*/ gd48 -1 1"/>
                            <a:gd name="gd65" fmla="?: gd48 gd48 gd64"/>
                            <a:gd name="gd66" fmla="*/ gd54 gd65 1"/>
                            <a:gd name="gd67" fmla="*/ gd41 gd66 1"/>
                            <a:gd name="gd68" fmla="+- gd6 gd67 0"/>
                            <a:gd name="gd69" fmla="+- gd60 0 gd29"/>
                            <a:gd name="gd70" fmla="+- 21600000 gd69 0"/>
                            <a:gd name="gd71" fmla="?: gd69 gd69 gd70"/>
                            <a:gd name="gd72" fmla="*/ gd1 1 2"/>
                            <a:gd name="gd73" fmla="*/ gd2 1 2"/>
                            <a:gd name="gd74" fmla="val gd63"/>
                            <a:gd name="gd75" fmla="val gd68"/>
                            <a:gd name="gd76" fmla="+- 21600 0 -21600"/>
                            <a:gd name="gd77" fmla="+- 43200 0 0"/>
                            <a:gd name="gd78" fmla="*/ gd76 1 2"/>
                            <a:gd name="gd79" fmla="*/ gd77 1 2"/>
                            <a:gd name="gd80" fmla="+- -21600 gd78 0"/>
                            <a:gd name="gd81" fmla="+- 0 gd79 0"/>
                            <a:gd name="gd82" fmla="+- 0 0 gd80"/>
                            <a:gd name="gd83" fmla="+- 0 0 gd81"/>
                            <a:gd name="gd84" fmla="?: gd82 1 -1"/>
                            <a:gd name="gd85" fmla="?: gd83 1 -1"/>
                            <a:gd name="gd86" fmla="*/ gd83 1 gd82"/>
                            <a:gd name="gd87" fmla="at2 1 gd86"/>
                            <a:gd name="gd88" fmla="cos 1 gd87"/>
                            <a:gd name="gd89" fmla="*/ gd88 gd88 1"/>
                            <a:gd name="gd90" fmla="*/ gd79 gd79 1"/>
                            <a:gd name="gd91" fmla="*/ gd90 gd89 1"/>
                            <a:gd name="gd92" fmla="sin 1 gd87"/>
                            <a:gd name="gd93" fmla="*/ gd92 gd92 1"/>
                            <a:gd name="gd94" fmla="*/ gd78 gd78 1"/>
                            <a:gd name="gd95" fmla="*/ gd94 gd93 1"/>
                            <a:gd name="gd96" fmla="+- gd95 gd91 0"/>
                            <a:gd name="gd97" fmla="sqrt gd96"/>
                            <a:gd name="gd98" fmla="*/ gd78 gd79 gd97"/>
                            <a:gd name="gd99" fmla="?: gd82 0 10800000"/>
                            <a:gd name="gd100" fmla="*/ gd84 gd85 1"/>
                            <a:gd name="gd101" fmla="*/ gd87 -1 1"/>
                            <a:gd name="gd102" fmla="?: gd87 gd87 gd101"/>
                            <a:gd name="gd103" fmla="*/ gd102 gd100 1"/>
                            <a:gd name="gd104" fmla="+- gd103 gd99 0"/>
                            <a:gd name="gd105" fmla="*/ gd98 gd88 1"/>
                            <a:gd name="gd106" fmla="*/ gd84 gd105 1"/>
                            <a:gd name="gd107" fmla="+- gd80 gd106 0"/>
                            <a:gd name="gd108" fmla="*/ gd92 -1 1"/>
                            <a:gd name="gd109" fmla="?: gd92 gd92 gd108"/>
                            <a:gd name="gd110" fmla="*/ gd98 gd109 1"/>
                            <a:gd name="gd111" fmla="*/ gd85 gd110 1"/>
                            <a:gd name="gd112" fmla="+- gd81 gd111 0"/>
                            <a:gd name="gd113" fmla="+- 21600 0 gd80"/>
                            <a:gd name="gd114" fmla="+- 21600 0 gd81"/>
                            <a:gd name="gd115" fmla="?: gd113 1 -1"/>
                            <a:gd name="gd116" fmla="?: gd114 1 -1"/>
                            <a:gd name="gd117" fmla="*/ gd114 1 gd113"/>
                            <a:gd name="gd118" fmla="at2 1 gd117"/>
                            <a:gd name="gd119" fmla="cos 1 gd118"/>
                            <a:gd name="gd120" fmla="*/ gd119 gd119 1"/>
                            <a:gd name="gd121" fmla="*/ gd79 gd79 1"/>
                            <a:gd name="gd122" fmla="*/ gd121 gd120 1"/>
                            <a:gd name="gd123" fmla="sin 1 gd118"/>
                            <a:gd name="gd124" fmla="*/ gd123 gd123 1"/>
                            <a:gd name="gd125" fmla="*/ gd78 gd78 1"/>
                            <a:gd name="gd126" fmla="*/ gd125 gd124 1"/>
                            <a:gd name="gd127" fmla="+- gd126 gd122 0"/>
                            <a:gd name="gd128" fmla="sqrt gd127"/>
                            <a:gd name="gd129" fmla="*/ gd78 gd79 gd128"/>
                            <a:gd name="gd130" fmla="?: gd113 0 10800000"/>
                            <a:gd name="gd131" fmla="*/ gd115 gd116 1"/>
                            <a:gd name="gd132" fmla="*/ gd118 -1 1"/>
                            <a:gd name="gd133" fmla="?: gd118 gd118 gd132"/>
                            <a:gd name="gd134" fmla="*/ gd133 gd131 1"/>
                            <a:gd name="gd135" fmla="+- gd134 gd130 0"/>
                            <a:gd name="gd136" fmla="*/ gd129 gd119 1"/>
                            <a:gd name="gd137" fmla="*/ gd115 gd136 1"/>
                            <a:gd name="gd138" fmla="+- gd80 gd137 0"/>
                            <a:gd name="gd139" fmla="*/ gd123 -1 1"/>
                            <a:gd name="gd140" fmla="?: gd123 gd123 gd139"/>
                            <a:gd name="gd141" fmla="*/ gd129 gd140 1"/>
                            <a:gd name="gd142" fmla="*/ gd116 gd141 1"/>
                            <a:gd name="gd143" fmla="+- gd81 gd142 0"/>
                            <a:gd name="gd144" fmla="+- gd135 0 gd104"/>
                            <a:gd name="gd145" fmla="+- 21600000 gd144 0"/>
                            <a:gd name="gd146" fmla="?: gd144 gd144 gd145"/>
                            <a:gd name="gd147" fmla="*/ gd76 1 2"/>
                            <a:gd name="gd148" fmla="*/ gd77 1 2"/>
                            <a:gd name="gd149" fmla="val gd138"/>
                            <a:gd name="gd150" fmla="val gd143"/>
                            <a:gd name="gd151" fmla="val 0"/>
                            <a:gd name="gd152" fmla="val 21600"/>
                            <a:gd name="gd153" fmla="*/ w 0 100000"/>
                            <a:gd name="gd154" fmla="*/ h 0 100000"/>
                            <a:gd name="gd155" fmla="*/ w 0 100000"/>
                            <a:gd name="gd156" fmla="*/ h 0 100000"/>
                            <a:gd name="gd158" fmla="cos gd10 adj0"/>
                            <a:gd name="gd159" fmla="sin gd10 adj0"/>
                            <a:gd name="gd160" fmla="+- gd2 gd158 0"/>
                            <a:gd name="gd161" fmla="+- gd6 gd159 0"/>
                            <a:gd name="gd162" fmla="*/ w gd160 100000"/>
                            <a:gd name="gd163" fmla="*/ h gd161 100000"/>
                            <a:gd name="gd165" fmla="cos gd10 adj1"/>
                            <a:gd name="gd166" fmla="sin gd10 adj1"/>
                            <a:gd name="gd167" fmla="+- gd2 gd165 0"/>
                            <a:gd name="gd168" fmla="+- gd6 gd166 0"/>
                            <a:gd name="gd169" fmla="*/ w gd167 100000"/>
                            <a:gd name="gd170" fmla="*/ h gd168 100000"/>
                          </a:gdLst>
                          <a:ahLst>
                            <a:ahXY gdRefX="adj0" minX="0" maxX="21600000">
                              <a:pos x="gd162" y="gd163"/>
                            </a:ahXY>
                            <a:ahXY gdRefX="adj1" minX="0" maxX="21600000">
                              <a:pos x="gd169" y="gd170"/>
                            </a:ahXY>
                          </a:ahLst>
                          <a:cxnLst/>
                          <a:rect l="gd153" t="gd154" r="gd155" b="gd156"/>
                          <a:pathLst>
                            <a:path w="100000" h="100000" fill="none" stroke="1" extrusionOk="0">
                              <a:moveTo>
                                <a:pt x="gd32" y="gd37"/>
                              </a:moveTo>
                              <a:arcTo wR="gd72" hR="gd73" stAng="gd29" swAng="gd71"/>
                            </a:path>
                            <a:path w="100000" h="100000" fill="norm" stroke="0" extrusionOk="0">
                              <a:moveTo>
                                <a:pt x="gd107" y="gd112"/>
                              </a:moveTo>
                              <a:arcTo wR="gd147" hR="gd148" stAng="gd104" swAng="gd146"/>
                              <a:lnTo>
                                <a:pt x="gd151" y="gd152"/>
                              </a:lnTo>
                              <a:close/>
                            </a:path>
                            <a:path w="100000" h="100000" fill="norm" stroke="1" extrusionOk="0"/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Проект 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вносится главой администрации Новооскольского городского округа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3" o:spid="_x0000_s3" style="position:absolute;mso-wrap-distance-left:9.0pt;mso-wrap-distance-top:0.0pt;mso-wrap-distance-right:9.0pt;mso-wrap-distance-bottom:0.0pt;z-index:251658752;o:allowoverlap:true;o:allowincell:true;mso-position-horizontal-relative:text;margin-left:399.0pt;mso-position-horizontal:absolute;mso-position-vertical-relative:text;margin-top:31.1pt;mso-position-vertical:absolute;width:85.8pt;height:57.8pt;" coordsize="100000,100000" path="m0,0l0,0c11849,0,21600,9750,21600,21600l21600,21600c21600,21600,21600,21600,21600,21600nfem0,0l0,0c11849,0,21600,9750,21600,21600l21600,21600c21600,21600,21600,21600,21600,21600l0,21600xnsee" fillcolor="#FFFFFF" stroked="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sz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Проект 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вносится главой администрации Новооскольского городского округа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PT Serif" w:hAnsi="PT Serif" w:cs="PT Serif" w:eastAsia="PT Serif"/>
          <w:i/>
          <w:sz w:val="24"/>
          <w:szCs w:val="18"/>
          <w:lang w:eastAsia="ru-RU"/>
        </w:rPr>
      </w:r>
      <w:r>
        <w:rPr>
          <w:rFonts w:ascii="PT Serif" w:hAnsi="PT Serif" w:cs="PT Serif" w:eastAsia="PT Serif"/>
          <w:sz w:val="24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52"/>
      </w:tblGrid>
      <w:tr>
        <w:trPr>
          <w:cantSplit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4752" w:type="dxa"/>
            <w:textDirection w:val="lrTb"/>
            <w:noWrap/>
          </w:tcPr>
          <w:p>
            <w:pPr>
              <w:pStyle w:val="937"/>
              <w:jc w:val="both"/>
              <w:spacing w:lineRule="auto" w:line="240" w:after="0"/>
              <w:tabs>
                <w:tab w:val="left" w:pos="4395" w:leader="none"/>
                <w:tab w:val="left" w:pos="4536" w:leader="none"/>
              </w:tabs>
              <w:rPr>
                <w:rFonts w:ascii="PT Serif" w:hAnsi="PT Serif" w:cs="PT Serif" w:eastAsia="PT Serif"/>
                <w:b/>
                <w:sz w:val="24"/>
                <w:szCs w:val="24"/>
              </w:rPr>
            </w:pPr>
            <w:r>
              <w:rPr>
                <w:rFonts w:ascii="PT Serif" w:hAnsi="PT Serif" w:cs="PT Serif" w:eastAsia="PT Serif"/>
                <w:b/>
                <w:sz w:val="24"/>
                <w:szCs w:val="24"/>
              </w:rPr>
            </w:r>
            <w:r>
              <w:rPr>
                <w:rFonts w:ascii="PT Serif" w:hAnsi="PT Serif" w:cs="PT Serif" w:eastAsia="PT Serif"/>
                <w:sz w:val="24"/>
              </w:rPr>
            </w:r>
          </w:p>
          <w:p>
            <w:pPr>
              <w:pStyle w:val="937"/>
              <w:ind w:right="33"/>
              <w:jc w:val="both"/>
              <w:spacing w:lineRule="auto" w:line="240" w:after="0"/>
              <w:tabs>
                <w:tab w:val="left" w:pos="4219" w:leader="none"/>
                <w:tab w:val="left" w:pos="4928" w:leader="none"/>
              </w:tabs>
              <w:rPr>
                <w:rFonts w:ascii="PT Serif" w:hAnsi="PT Serif" w:cs="PT Serif" w:eastAsia="PT Serif"/>
                <w:b/>
                <w:sz w:val="24"/>
                <w:szCs w:val="26"/>
              </w:rPr>
            </w:pP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О</w:t>
            </w: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 внес</w:t>
            </w: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ении изменений в решение Совета</w:t>
            </w: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 </w:t>
            </w: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депутатов</w:t>
            </w: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 </w:t>
            </w: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Новооскольского </w:t>
            </w: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городского</w:t>
            </w: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 </w:t>
            </w: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округа от </w:t>
            </w: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31 мая 2022</w:t>
            </w: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 года </w:t>
            </w: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№</w:t>
            </w: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 </w:t>
            </w:r>
            <w:r>
              <w:rPr>
                <w:rFonts w:ascii="PT Serif" w:hAnsi="PT Serif" w:cs="PT Serif" w:eastAsia="PT Serif"/>
                <w:b/>
                <w:sz w:val="24"/>
                <w:szCs w:val="26"/>
              </w:rPr>
              <w:t xml:space="preserve">781</w:t>
            </w:r>
            <w:r>
              <w:rPr>
                <w:rFonts w:ascii="PT Serif" w:hAnsi="PT Serif" w:cs="PT Serif" w:eastAsia="PT Serif"/>
                <w:sz w:val="24"/>
              </w:rPr>
            </w:r>
          </w:p>
          <w:p>
            <w:pPr>
              <w:pStyle w:val="937"/>
              <w:ind w:right="33"/>
              <w:jc w:val="both"/>
              <w:spacing w:lineRule="auto" w:line="240" w:after="0"/>
              <w:tabs>
                <w:tab w:val="left" w:pos="4219" w:leader="none"/>
                <w:tab w:val="left" w:pos="4928" w:leader="none"/>
              </w:tabs>
              <w:rPr>
                <w:rFonts w:ascii="PT Serif" w:hAnsi="PT Serif" w:cs="PT Serif" w:eastAsia="PT Serif"/>
                <w:b/>
                <w:color w:val="000000"/>
                <w:sz w:val="24"/>
                <w:szCs w:val="24"/>
              </w:rPr>
            </w:pPr>
            <w:r>
              <w:rPr>
                <w:rFonts w:ascii="PT Serif" w:hAnsi="PT Serif" w:cs="PT Serif" w:eastAsia="PT Serif"/>
                <w:b/>
                <w:color w:val="000000"/>
                <w:sz w:val="24"/>
                <w:szCs w:val="24"/>
              </w:rPr>
            </w:r>
            <w:r>
              <w:rPr>
                <w:rFonts w:ascii="PT Serif" w:hAnsi="PT Serif" w:cs="PT Serif" w:eastAsia="PT Serif"/>
                <w:sz w:val="24"/>
              </w:rPr>
            </w:r>
          </w:p>
        </w:tc>
      </w:tr>
    </w:tbl>
    <w:p>
      <w:pPr>
        <w:ind w:firstLine="709"/>
        <w:jc w:val="both"/>
        <w:spacing w:lineRule="auto" w:line="240" w:after="0"/>
        <w:shd w:val="clear" w:fill="FFFFFF" w:color="auto"/>
        <w:rPr>
          <w:rFonts w:ascii="PT Serif" w:hAnsi="PT Serif" w:cs="PT Serif" w:eastAsia="PT Serif"/>
          <w:b/>
          <w:sz w:val="24"/>
          <w:szCs w:val="26"/>
        </w:rPr>
      </w:pPr>
      <w:r>
        <w:rPr>
          <w:rFonts w:ascii="PT Serif" w:hAnsi="PT Serif" w:cs="PT Serif" w:eastAsia="PT Serif"/>
          <w:b/>
          <w:sz w:val="24"/>
          <w:szCs w:val="26"/>
          <w:highlight w:val="none"/>
        </w:rPr>
      </w:r>
      <w:r>
        <w:rPr>
          <w:rFonts w:ascii="PT Serif" w:hAnsi="PT Serif" w:cs="PT Serif" w:eastAsia="PT Serif"/>
          <w:b/>
          <w:sz w:val="24"/>
          <w:szCs w:val="26"/>
          <w:highlight w:val="none"/>
        </w:rPr>
      </w:r>
    </w:p>
    <w:p>
      <w:pPr>
        <w:ind w:firstLine="0"/>
        <w:jc w:val="both"/>
        <w:spacing w:lineRule="auto" w:line="240" w:after="0"/>
        <w:shd w:val="clear" w:fill="FFFFFF" w:color="auto"/>
        <w:rPr>
          <w:rFonts w:ascii="PT Serif" w:hAnsi="PT Serif" w:cs="PT Serif" w:eastAsia="PT Serif"/>
          <w:b/>
          <w:sz w:val="24"/>
          <w:szCs w:val="26"/>
          <w:highlight w:val="none"/>
        </w:rPr>
      </w:pPr>
      <w:r>
        <w:rPr>
          <w:rFonts w:ascii="PT Serif" w:hAnsi="PT Serif" w:cs="PT Serif" w:eastAsia="PT Serif"/>
          <w:b/>
          <w:sz w:val="24"/>
          <w:szCs w:val="26"/>
          <w:highlight w:val="none"/>
        </w:rPr>
      </w:r>
      <w:r>
        <w:rPr>
          <w:rFonts w:ascii="PT Serif" w:hAnsi="PT Serif" w:cs="PT Serif" w:eastAsia="PT Serif"/>
          <w:b/>
          <w:sz w:val="24"/>
          <w:szCs w:val="26"/>
          <w:highlight w:val="none"/>
        </w:rPr>
      </w:r>
    </w:p>
    <w:p>
      <w:pPr>
        <w:ind w:firstLine="709"/>
        <w:jc w:val="both"/>
        <w:spacing w:lineRule="auto" w:line="240" w:after="0"/>
        <w:shd w:val="clear" w:fill="FFFFFF" w:color="auto"/>
        <w:rPr>
          <w:rFonts w:ascii="PT Serif" w:hAnsi="PT Serif" w:cs="PT Serif" w:eastAsia="PT Serif"/>
          <w:b/>
          <w:sz w:val="24"/>
          <w:szCs w:val="26"/>
          <w:highlight w:val="none"/>
        </w:rPr>
      </w:pPr>
      <w:r>
        <w:rPr>
          <w:rFonts w:ascii="PT Serif" w:hAnsi="PT Serif" w:cs="PT Serif" w:eastAsia="PT Serif"/>
          <w:sz w:val="24"/>
          <w:szCs w:val="26"/>
        </w:rPr>
        <w:t xml:space="preserve">В соответс</w:t>
      </w:r>
      <w:r>
        <w:rPr>
          <w:rFonts w:ascii="PT Serif" w:hAnsi="PT Serif" w:cs="PT Serif" w:eastAsia="PT Serif"/>
          <w:sz w:val="24"/>
          <w:szCs w:val="26"/>
        </w:rPr>
        <w:t xml:space="preserve">т</w:t>
      </w:r>
      <w:r>
        <w:rPr>
          <w:rFonts w:ascii="PT Serif" w:hAnsi="PT Serif" w:cs="PT Serif" w:eastAsia="PT Serif"/>
          <w:sz w:val="24"/>
          <w:szCs w:val="26"/>
        </w:rPr>
        <w:t xml:space="preserve">вии с Уставом Новооскольского муниципального округа Белгородской области</w:t>
      </w:r>
      <w:r>
        <w:rPr>
          <w:rFonts w:ascii="PT Serif" w:hAnsi="PT Serif" w:cs="PT Serif" w:eastAsia="PT Serif"/>
          <w:sz w:val="24"/>
          <w:szCs w:val="26"/>
        </w:rPr>
        <w:t xml:space="preserve"> </w:t>
      </w:r>
      <w:r>
        <w:rPr>
          <w:rFonts w:ascii="PT Serif" w:hAnsi="PT Serif" w:cs="PT Serif" w:eastAsia="PT Serif"/>
          <w:b/>
          <w:sz w:val="24"/>
          <w:szCs w:val="26"/>
        </w:rPr>
        <w:t xml:space="preserve">Совет депутатов </w:t>
      </w:r>
      <w:r>
        <w:rPr>
          <w:rFonts w:ascii="PT Serif" w:hAnsi="PT Serif" w:cs="PT Serif" w:eastAsia="PT Serif"/>
          <w:b/>
          <w:sz w:val="24"/>
          <w:szCs w:val="26"/>
        </w:rPr>
        <w:t xml:space="preserve">Новооскольского </w:t>
      </w:r>
      <w:r>
        <w:rPr>
          <w:rFonts w:ascii="PT Serif" w:hAnsi="PT Serif" w:cs="PT Serif" w:eastAsia="PT Serif"/>
          <w:b/>
          <w:sz w:val="24"/>
          <w:szCs w:val="26"/>
        </w:rPr>
        <w:t xml:space="preserve">муниципального </w:t>
      </w:r>
      <w:r>
        <w:rPr>
          <w:rFonts w:ascii="PT Serif" w:hAnsi="PT Serif" w:cs="PT Serif" w:eastAsia="PT Serif"/>
          <w:b/>
          <w:sz w:val="24"/>
          <w:szCs w:val="26"/>
        </w:rPr>
        <w:t xml:space="preserve">округа</w:t>
      </w:r>
      <w:r>
        <w:rPr>
          <w:rFonts w:ascii="PT Serif" w:hAnsi="PT Serif" w:cs="PT Serif" w:eastAsia="PT Serif"/>
          <w:b/>
          <w:sz w:val="24"/>
          <w:szCs w:val="26"/>
        </w:rPr>
        <w:t xml:space="preserve"> Белгородской области</w:t>
      </w:r>
      <w:r>
        <w:rPr>
          <w:rFonts w:ascii="PT Serif" w:hAnsi="PT Serif" w:cs="PT Serif" w:eastAsia="PT Serif"/>
          <w:b/>
          <w:sz w:val="24"/>
          <w:szCs w:val="26"/>
        </w:rPr>
        <w:t xml:space="preserve"> </w:t>
      </w:r>
      <w:r>
        <w:rPr>
          <w:rFonts w:ascii="PT Serif" w:hAnsi="PT Serif" w:cs="PT Serif" w:eastAsia="PT Serif"/>
          <w:b/>
          <w:sz w:val="24"/>
          <w:szCs w:val="26"/>
        </w:rPr>
        <w:t xml:space="preserve">р</w:t>
      </w:r>
      <w:r>
        <w:rPr>
          <w:rFonts w:ascii="PT Serif" w:hAnsi="PT Serif" w:cs="PT Serif" w:eastAsia="PT Serif"/>
          <w:b/>
          <w:sz w:val="24"/>
          <w:szCs w:val="26"/>
        </w:rPr>
        <w:t xml:space="preserve"> е ш и л:</w:t>
      </w:r>
      <w:r>
        <w:rPr>
          <w:rFonts w:ascii="PT Serif" w:hAnsi="PT Serif" w:cs="PT Serif" w:eastAsia="PT Serif"/>
          <w:sz w:val="24"/>
        </w:rPr>
      </w:r>
    </w:p>
    <w:p>
      <w:pPr>
        <w:pStyle w:val="937"/>
        <w:ind w:right="-2" w:firstLine="709"/>
        <w:jc w:val="both"/>
        <w:spacing w:lineRule="auto" w:line="240" w:after="0"/>
        <w:tabs>
          <w:tab w:val="left" w:pos="4219" w:leader="none"/>
          <w:tab w:val="left" w:pos="4536" w:leader="none"/>
        </w:tabs>
        <w:rPr>
          <w:rFonts w:ascii="PT Serif" w:hAnsi="PT Serif" w:cs="PT Serif" w:eastAsia="PT Serif"/>
          <w:sz w:val="24"/>
          <w:szCs w:val="26"/>
        </w:rPr>
      </w:pPr>
      <w:r>
        <w:rPr>
          <w:rFonts w:ascii="PT Serif" w:hAnsi="PT Serif" w:cs="PT Serif" w:eastAsia="PT Serif"/>
          <w:sz w:val="24"/>
          <w:szCs w:val="26"/>
        </w:rPr>
        <w:t xml:space="preserve">1. </w:t>
      </w:r>
      <w:r>
        <w:rPr>
          <w:rFonts w:ascii="PT Serif" w:hAnsi="PT Serif" w:cs="PT Serif" w:eastAsia="PT Serif"/>
          <w:sz w:val="24"/>
          <w:szCs w:val="26"/>
        </w:rPr>
        <w:t xml:space="preserve">Внести в решение Совета депутатов Новооскольского </w:t>
      </w:r>
      <w:r>
        <w:rPr>
          <w:rFonts w:ascii="PT Serif" w:hAnsi="PT Serif" w:cs="PT Serif" w:eastAsia="PT Serif"/>
          <w:sz w:val="24"/>
          <w:szCs w:val="26"/>
        </w:rPr>
        <w:t xml:space="preserve">городского</w:t>
      </w:r>
      <w:r>
        <w:rPr>
          <w:rFonts w:ascii="PT Serif" w:hAnsi="PT Serif" w:cs="PT Serif" w:eastAsia="PT Serif"/>
          <w:sz w:val="24"/>
          <w:szCs w:val="26"/>
        </w:rPr>
        <w:t xml:space="preserve"> округа </w:t>
      </w:r>
      <w:r>
        <w:rPr>
          <w:rFonts w:ascii="PT Serif" w:hAnsi="PT Serif" w:cs="PT Serif" w:eastAsia="PT Serif"/>
          <w:sz w:val="24"/>
          <w:szCs w:val="26"/>
        </w:rPr>
        <w:t xml:space="preserve">             </w:t>
      </w:r>
      <w:r>
        <w:rPr>
          <w:rFonts w:ascii="PT Serif" w:hAnsi="PT Serif" w:cs="PT Serif" w:eastAsia="PT Serif"/>
          <w:sz w:val="24"/>
          <w:szCs w:val="26"/>
        </w:rPr>
        <w:t xml:space="preserve">от </w:t>
      </w:r>
      <w:r>
        <w:rPr>
          <w:rFonts w:ascii="PT Serif" w:hAnsi="PT Serif" w:cs="PT Serif" w:eastAsia="PT Serif"/>
          <w:sz w:val="24"/>
          <w:szCs w:val="26"/>
        </w:rPr>
        <w:t xml:space="preserve">31 мая </w:t>
      </w:r>
      <w:r>
        <w:rPr>
          <w:rFonts w:ascii="PT Serif" w:hAnsi="PT Serif" w:cs="PT Serif" w:eastAsia="PT Serif"/>
          <w:sz w:val="24"/>
          <w:szCs w:val="26"/>
        </w:rPr>
        <w:t xml:space="preserve">2022 года </w:t>
      </w:r>
      <w:r>
        <w:rPr>
          <w:rFonts w:ascii="PT Serif" w:hAnsi="PT Serif" w:cs="PT Serif" w:eastAsia="PT Serif"/>
          <w:sz w:val="24"/>
          <w:szCs w:val="26"/>
        </w:rPr>
        <w:t xml:space="preserve">№ </w:t>
      </w:r>
      <w:r>
        <w:rPr>
          <w:rFonts w:ascii="PT Serif" w:hAnsi="PT Serif" w:cs="PT Serif" w:eastAsia="PT Serif"/>
          <w:sz w:val="24"/>
          <w:szCs w:val="26"/>
        </w:rPr>
        <w:t xml:space="preserve">781</w:t>
      </w:r>
      <w:r>
        <w:rPr>
          <w:rFonts w:ascii="PT Serif" w:hAnsi="PT Serif" w:cs="PT Serif" w:eastAsia="PT Serif"/>
          <w:sz w:val="24"/>
          <w:szCs w:val="26"/>
        </w:rPr>
        <w:t xml:space="preserve"> «Об утверждении </w:t>
      </w:r>
      <w:r>
        <w:rPr>
          <w:rFonts w:ascii="PT Serif" w:hAnsi="PT Serif" w:cs="PT Serif" w:eastAsia="PT Serif"/>
          <w:sz w:val="24"/>
          <w:szCs w:val="26"/>
        </w:rPr>
        <w:t xml:space="preserve">Правил благоустройства </w:t>
      </w:r>
      <w:r>
        <w:rPr>
          <w:rFonts w:ascii="PT Serif" w:hAnsi="PT Serif" w:cs="PT Serif" w:eastAsia="PT Serif"/>
          <w:sz w:val="24"/>
          <w:szCs w:val="26"/>
        </w:rPr>
        <w:t xml:space="preserve">территории Новооскольского </w:t>
      </w:r>
      <w:r>
        <w:rPr>
          <w:rFonts w:ascii="PT Serif" w:hAnsi="PT Serif" w:cs="PT Serif" w:eastAsia="PT Serif"/>
          <w:sz w:val="24"/>
          <w:szCs w:val="26"/>
        </w:rPr>
        <w:t xml:space="preserve">городского</w:t>
      </w:r>
      <w:r>
        <w:rPr>
          <w:rFonts w:ascii="PT Serif" w:hAnsi="PT Serif" w:cs="PT Serif" w:eastAsia="PT Serif"/>
          <w:sz w:val="24"/>
          <w:szCs w:val="26"/>
        </w:rPr>
        <w:t xml:space="preserve"> округа»</w:t>
      </w:r>
      <w:r>
        <w:rPr>
          <w:rFonts w:ascii="PT Serif" w:hAnsi="PT Serif" w:cs="PT Serif" w:eastAsia="PT Serif"/>
          <w:sz w:val="24"/>
          <w:szCs w:val="26"/>
        </w:rPr>
        <w:t xml:space="preserve"> следующие изменения:</w:t>
      </w:r>
      <w:r>
        <w:rPr>
          <w:rFonts w:ascii="PT Serif" w:hAnsi="PT Serif" w:cs="PT Serif" w:eastAsia="PT Serif"/>
          <w:sz w:val="24"/>
        </w:rPr>
      </w:r>
    </w:p>
    <w:p>
      <w:pPr>
        <w:pStyle w:val="937"/>
        <w:ind w:right="-2" w:firstLine="709"/>
        <w:jc w:val="both"/>
        <w:spacing w:lineRule="auto" w:line="240" w:after="0"/>
        <w:tabs>
          <w:tab w:val="left" w:pos="4219" w:leader="none"/>
          <w:tab w:val="left" w:pos="4536" w:leader="none"/>
        </w:tabs>
        <w:rPr>
          <w:rFonts w:ascii="PT Serif" w:hAnsi="PT Serif" w:cs="PT Serif" w:eastAsia="PT Serif"/>
          <w:sz w:val="24"/>
          <w:szCs w:val="26"/>
        </w:rPr>
      </w:pPr>
      <w:r>
        <w:rPr>
          <w:rFonts w:ascii="PT Serif" w:hAnsi="PT Serif" w:cs="PT Serif" w:eastAsia="PT Serif"/>
          <w:sz w:val="24"/>
          <w:szCs w:val="26"/>
        </w:rPr>
        <w:t xml:space="preserve">1.1. В наименовании, преамбуле, тексте решения, тексте Правил благоустройства Новооскольского городского округа слова «</w:t>
      </w:r>
      <w:r>
        <w:rPr>
          <w:rFonts w:ascii="PT Serif" w:hAnsi="PT Serif" w:cs="PT Serif" w:eastAsia="PT Serif"/>
          <w:sz w:val="24"/>
          <w:szCs w:val="26"/>
        </w:rPr>
        <w:t xml:space="preserve">Новооскольский</w:t>
      </w:r>
      <w:r>
        <w:rPr>
          <w:rFonts w:ascii="PT Serif" w:hAnsi="PT Serif" w:cs="PT Serif" w:eastAsia="PT Serif"/>
          <w:sz w:val="24"/>
          <w:szCs w:val="26"/>
        </w:rPr>
        <w:t xml:space="preserve"> городской округ</w:t>
      </w:r>
      <w:r>
        <w:rPr>
          <w:rFonts w:ascii="PT Serif" w:hAnsi="PT Serif" w:cs="PT Serif" w:eastAsia="PT Serif"/>
          <w:sz w:val="24"/>
          <w:szCs w:val="26"/>
        </w:rPr>
        <w:t xml:space="preserve">»</w:t>
      </w:r>
      <w:r>
        <w:rPr>
          <w:rFonts w:ascii="PT Serif" w:hAnsi="PT Serif" w:cs="PT Serif" w:eastAsia="PT Serif"/>
          <w:sz w:val="24"/>
          <w:szCs w:val="26"/>
        </w:rPr>
        <w:t xml:space="preserve"> заменить словами «</w:t>
      </w:r>
      <w:r>
        <w:rPr>
          <w:rFonts w:ascii="PT Serif" w:hAnsi="PT Serif" w:cs="PT Serif" w:eastAsia="PT Serif"/>
          <w:sz w:val="24"/>
          <w:szCs w:val="26"/>
        </w:rPr>
        <w:t xml:space="preserve">Новооскольский</w:t>
      </w:r>
      <w:r>
        <w:rPr>
          <w:rFonts w:ascii="PT Serif" w:hAnsi="PT Serif" w:cs="PT Serif" w:eastAsia="PT Serif"/>
          <w:sz w:val="24"/>
          <w:szCs w:val="26"/>
        </w:rPr>
        <w:t xml:space="preserve"> муниципальный округ»</w:t>
      </w:r>
      <w:r>
        <w:rPr>
          <w:rFonts w:ascii="PT Serif" w:hAnsi="PT Serif" w:cs="PT Serif" w:eastAsia="PT Serif"/>
          <w:sz w:val="24"/>
          <w:szCs w:val="26"/>
        </w:rPr>
        <w:t xml:space="preserve">                </w:t>
      </w:r>
      <w:r>
        <w:rPr>
          <w:rFonts w:ascii="PT Serif" w:hAnsi="PT Serif" w:cs="PT Serif" w:eastAsia="PT Serif"/>
          <w:sz w:val="24"/>
          <w:szCs w:val="26"/>
        </w:rPr>
        <w:t xml:space="preserve"> в соответствующих падежах.</w:t>
      </w:r>
      <w:r>
        <w:rPr>
          <w:rFonts w:ascii="PT Serif" w:hAnsi="PT Serif" w:cs="PT Serif" w:eastAsia="PT Serif"/>
          <w:sz w:val="24"/>
        </w:rPr>
      </w:r>
    </w:p>
    <w:p>
      <w:pPr>
        <w:ind w:firstLine="709"/>
        <w:jc w:val="both"/>
        <w:spacing w:lineRule="auto" w:line="240" w:after="0"/>
        <w:rPr>
          <w:rFonts w:ascii="PT Serif" w:hAnsi="PT Serif" w:cs="PT Serif" w:eastAsia="PT Serif"/>
          <w:sz w:val="24"/>
          <w:szCs w:val="26"/>
        </w:rPr>
      </w:pPr>
      <w:r>
        <w:rPr>
          <w:rFonts w:ascii="PT Serif" w:hAnsi="PT Serif" w:cs="PT Serif" w:eastAsia="PT Serif"/>
          <w:sz w:val="24"/>
          <w:szCs w:val="26"/>
        </w:rPr>
        <w:t xml:space="preserve">2</w:t>
      </w:r>
      <w:r>
        <w:rPr>
          <w:rFonts w:ascii="PT Serif" w:hAnsi="PT Serif" w:cs="PT Serif" w:eastAsia="PT Serif"/>
          <w:sz w:val="24"/>
          <w:szCs w:val="26"/>
        </w:rPr>
        <w:t xml:space="preserve">. </w:t>
      </w:r>
      <w:r>
        <w:rPr>
          <w:rFonts w:ascii="PT Serif" w:hAnsi="PT Serif" w:cs="PT Serif" w:eastAsia="PT Serif"/>
          <w:sz w:val="24"/>
          <w:szCs w:val="26"/>
        </w:rPr>
        <w:t xml:space="preserve"> Н</w:t>
      </w:r>
      <w:r>
        <w:rPr>
          <w:rFonts w:ascii="PT Serif" w:hAnsi="PT Serif" w:cs="PT Serif" w:eastAsia="PT Serif"/>
          <w:sz w:val="24"/>
          <w:szCs w:val="26"/>
        </w:rPr>
        <w:t xml:space="preserve">астоящее решение</w:t>
      </w:r>
      <w:r>
        <w:rPr>
          <w:rFonts w:ascii="PT Serif" w:hAnsi="PT Serif" w:cs="PT Serif" w:eastAsia="PT Serif"/>
          <w:sz w:val="24"/>
          <w:szCs w:val="26"/>
        </w:rPr>
        <w:t xml:space="preserve"> опубликовать</w:t>
      </w:r>
      <w:r>
        <w:rPr>
          <w:rFonts w:ascii="PT Serif" w:hAnsi="PT Serif" w:cs="PT Serif" w:eastAsia="PT Serif"/>
          <w:sz w:val="24"/>
          <w:szCs w:val="26"/>
        </w:rPr>
        <w:t xml:space="preserve"> </w:t>
      </w:r>
      <w:r>
        <w:rPr>
          <w:rFonts w:ascii="PT Serif" w:hAnsi="PT Serif" w:cs="PT Serif" w:eastAsia="PT Serif"/>
          <w:sz w:val="24"/>
          <w:szCs w:val="26"/>
        </w:rPr>
        <w:t xml:space="preserve">в сетевом издании «Вперед Новооскольская газета» и разместить </w:t>
      </w:r>
      <w:r>
        <w:rPr>
          <w:rFonts w:ascii="PT Serif" w:hAnsi="PT Serif" w:cs="PT Serif" w:eastAsia="PT Serif"/>
          <w:sz w:val="24"/>
          <w:szCs w:val="26"/>
        </w:rPr>
        <w:t xml:space="preserve">на официальном сайте органов местного самоуправления Новооскольского муниципального окр</w:t>
      </w:r>
      <w:r>
        <w:rPr>
          <w:rFonts w:ascii="PT Serif" w:hAnsi="PT Serif" w:cs="PT Serif" w:eastAsia="PT Serif"/>
          <w:sz w:val="24"/>
          <w:szCs w:val="26"/>
        </w:rPr>
        <w:t xml:space="preserve">уга </w:t>
      </w:r>
      <w:r>
        <w:rPr>
          <w:rFonts w:ascii="PT Serif" w:hAnsi="PT Serif" w:cs="PT Serif" w:eastAsia="PT Serif"/>
          <w:sz w:val="24"/>
          <w:szCs w:val="26"/>
        </w:rPr>
        <w:t xml:space="preserve">(nov</w:t>
      </w:r>
      <w:r>
        <w:rPr>
          <w:rFonts w:ascii="PT Serif" w:hAnsi="PT Serif" w:cs="PT Serif" w:eastAsia="PT Serif"/>
          <w:sz w:val="24"/>
          <w:szCs w:val="26"/>
        </w:rPr>
        <w:t xml:space="preserve">yjoskol-r31.gosweb.gosuslugi.ru</w:t>
      </w:r>
      <w:r>
        <w:rPr>
          <w:rFonts w:ascii="PT Serif" w:hAnsi="PT Serif" w:cs="PT Serif" w:eastAsia="PT Serif"/>
          <w:sz w:val="24"/>
          <w:szCs w:val="26"/>
        </w:rPr>
        <w:t xml:space="preserve">) в информационно-телекоммуникационной сети </w:t>
      </w:r>
      <w:r>
        <w:rPr>
          <w:rFonts w:ascii="PT Serif" w:hAnsi="PT Serif" w:cs="PT Serif" w:eastAsia="PT Serif"/>
          <w:sz w:val="24"/>
          <w:szCs w:val="26"/>
        </w:rPr>
        <w:t xml:space="preserve">«</w:t>
      </w:r>
      <w:r>
        <w:rPr>
          <w:rFonts w:ascii="PT Serif" w:hAnsi="PT Serif" w:cs="PT Serif" w:eastAsia="PT Serif"/>
          <w:sz w:val="24"/>
          <w:szCs w:val="26"/>
        </w:rPr>
        <w:t xml:space="preserve">Интернет</w:t>
      </w:r>
      <w:r>
        <w:rPr>
          <w:rFonts w:ascii="PT Serif" w:hAnsi="PT Serif" w:cs="PT Serif" w:eastAsia="PT Serif"/>
          <w:sz w:val="24"/>
          <w:szCs w:val="26"/>
        </w:rPr>
        <w:t xml:space="preserve">»</w:t>
      </w:r>
      <w:r>
        <w:rPr>
          <w:rFonts w:ascii="PT Serif" w:hAnsi="PT Serif" w:cs="PT Serif" w:eastAsia="PT Serif"/>
          <w:sz w:val="24"/>
          <w:szCs w:val="26"/>
        </w:rPr>
        <w:t xml:space="preserve">.</w:t>
      </w:r>
      <w:r>
        <w:rPr>
          <w:rFonts w:ascii="PT Serif" w:hAnsi="PT Serif" w:cs="PT Serif" w:eastAsia="PT Serif"/>
          <w:sz w:val="24"/>
        </w:rPr>
      </w:r>
    </w:p>
    <w:p>
      <w:pPr>
        <w:ind w:firstLine="709"/>
        <w:jc w:val="both"/>
        <w:spacing w:lineRule="auto" w:line="240" w:after="0"/>
        <w:rPr>
          <w:rFonts w:ascii="PT Serif" w:hAnsi="PT Serif" w:cs="PT Serif" w:eastAsia="PT Serif"/>
          <w:sz w:val="24"/>
          <w:szCs w:val="26"/>
        </w:rPr>
      </w:pPr>
      <w:r>
        <w:rPr>
          <w:rFonts w:ascii="PT Serif" w:hAnsi="PT Serif" w:cs="PT Serif" w:eastAsia="PT Serif"/>
          <w:sz w:val="24"/>
          <w:szCs w:val="26"/>
        </w:rPr>
        <w:t xml:space="preserve">3</w:t>
      </w:r>
      <w:r>
        <w:rPr>
          <w:rFonts w:ascii="PT Serif" w:hAnsi="PT Serif" w:cs="PT Serif" w:eastAsia="PT Serif"/>
          <w:sz w:val="24"/>
          <w:szCs w:val="26"/>
        </w:rPr>
        <w:t xml:space="preserve">.</w:t>
      </w:r>
      <w:r>
        <w:rPr>
          <w:rFonts w:ascii="PT Serif" w:hAnsi="PT Serif" w:cs="PT Serif" w:eastAsia="PT Serif"/>
          <w:sz w:val="24"/>
          <w:szCs w:val="26"/>
        </w:rPr>
        <w:t xml:space="preserve"> </w:t>
      </w:r>
      <w:r>
        <w:rPr>
          <w:rFonts w:ascii="PT Serif" w:hAnsi="PT Serif" w:cs="PT Serif" w:eastAsia="PT Serif"/>
          <w:color w:val="000000"/>
          <w:sz w:val="24"/>
          <w:szCs w:val="26"/>
        </w:rPr>
        <w:t xml:space="preserve">Настоящее решение вступает в силу </w:t>
      </w:r>
      <w:r>
        <w:rPr>
          <w:rFonts w:ascii="PT Serif" w:hAnsi="PT Serif" w:cs="PT Serif" w:eastAsia="PT Serif"/>
          <w:color w:val="000000"/>
          <w:sz w:val="24"/>
          <w:szCs w:val="26"/>
        </w:rPr>
        <w:t xml:space="preserve">после</w:t>
      </w:r>
      <w:r>
        <w:rPr>
          <w:rFonts w:ascii="PT Serif" w:hAnsi="PT Serif" w:cs="PT Serif" w:eastAsia="PT Serif"/>
          <w:color w:val="000000"/>
          <w:sz w:val="24"/>
          <w:szCs w:val="26"/>
        </w:rPr>
        <w:t xml:space="preserve"> дня его официального опубликования.</w:t>
      </w:r>
      <w:r>
        <w:rPr>
          <w:rFonts w:ascii="PT Serif" w:hAnsi="PT Serif" w:cs="PT Serif" w:eastAsia="PT Serif"/>
          <w:sz w:val="24"/>
        </w:rPr>
      </w:r>
    </w:p>
    <w:p>
      <w:pPr>
        <w:pStyle w:val="937"/>
        <w:ind w:firstLine="709"/>
        <w:jc w:val="both"/>
        <w:spacing w:lineRule="auto" w:line="240" w:after="0"/>
        <w:rPr>
          <w:rFonts w:ascii="PT Serif" w:hAnsi="PT Serif" w:cs="PT Serif" w:eastAsia="PT Serif"/>
          <w:sz w:val="24"/>
          <w:szCs w:val="26"/>
        </w:rPr>
      </w:pPr>
      <w:r>
        <w:rPr>
          <w:rFonts w:ascii="PT Serif" w:hAnsi="PT Serif" w:cs="PT Serif" w:eastAsia="PT Serif"/>
          <w:sz w:val="24"/>
          <w:szCs w:val="26"/>
        </w:rPr>
        <w:t xml:space="preserve">4</w:t>
      </w:r>
      <w:r>
        <w:rPr>
          <w:rFonts w:ascii="PT Serif" w:hAnsi="PT Serif" w:cs="PT Serif" w:eastAsia="PT Serif"/>
          <w:sz w:val="24"/>
          <w:szCs w:val="26"/>
        </w:rPr>
        <w:t xml:space="preserve">.</w:t>
      </w:r>
      <w:r>
        <w:rPr>
          <w:rFonts w:ascii="PT Serif" w:hAnsi="PT Serif" w:cs="PT Serif" w:eastAsia="PT Serif"/>
          <w:sz w:val="24"/>
          <w:szCs w:val="26"/>
        </w:rPr>
        <w:t xml:space="preserve"> </w:t>
      </w:r>
      <w:r>
        <w:rPr>
          <w:rFonts w:ascii="PT Serif" w:hAnsi="PT Serif" w:cs="PT Serif" w:eastAsia="PT Serif"/>
          <w:sz w:val="24"/>
          <w:szCs w:val="26"/>
        </w:rPr>
        <w:t xml:space="preserve">Контроль за</w:t>
      </w:r>
      <w:r>
        <w:rPr>
          <w:rFonts w:ascii="PT Serif" w:hAnsi="PT Serif" w:cs="PT Serif" w:eastAsia="PT Serif"/>
          <w:sz w:val="24"/>
          <w:szCs w:val="26"/>
        </w:rPr>
        <w:t xml:space="preserve"> исполнением настоящего решения возложить на постоянную комиссию </w:t>
      </w:r>
      <w:r>
        <w:rPr>
          <w:rFonts w:ascii="PT Serif" w:hAnsi="PT Serif" w:cs="PT Serif" w:eastAsia="PT Serif"/>
          <w:sz w:val="24"/>
          <w:szCs w:val="26"/>
        </w:rPr>
        <w:t xml:space="preserve">по местному самоуправлению, нормативно-правовой деятельности </w:t>
      </w:r>
      <w:r>
        <w:rPr>
          <w:rFonts w:ascii="PT Serif" w:hAnsi="PT Serif" w:cs="PT Serif" w:eastAsia="PT Serif"/>
          <w:sz w:val="24"/>
          <w:szCs w:val="26"/>
        </w:rPr>
        <w:t xml:space="preserve">и общественному правопорядку (</w:t>
      </w:r>
      <w:r>
        <w:rPr>
          <w:rFonts w:ascii="PT Serif" w:hAnsi="PT Serif" w:cs="PT Serif" w:eastAsia="PT Serif"/>
          <w:sz w:val="24"/>
          <w:szCs w:val="26"/>
        </w:rPr>
        <w:t xml:space="preserve">Зайченко </w:t>
      </w:r>
      <w:r>
        <w:rPr>
          <w:rFonts w:ascii="PT Serif" w:hAnsi="PT Serif" w:cs="PT Serif" w:eastAsia="PT Serif"/>
          <w:sz w:val="24"/>
          <w:szCs w:val="26"/>
        </w:rPr>
        <w:t xml:space="preserve">М.Н</w:t>
      </w:r>
      <w:r>
        <w:rPr>
          <w:rFonts w:ascii="PT Serif" w:hAnsi="PT Serif" w:cs="PT Serif" w:eastAsia="PT Serif"/>
          <w:sz w:val="24"/>
          <w:szCs w:val="26"/>
        </w:rPr>
        <w:t xml:space="preserve">.</w:t>
      </w:r>
      <w:r>
        <w:rPr>
          <w:rFonts w:ascii="PT Serif" w:hAnsi="PT Serif" w:cs="PT Serif" w:eastAsia="PT Serif"/>
          <w:sz w:val="24"/>
          <w:szCs w:val="26"/>
        </w:rPr>
        <w:t xml:space="preserve">)</w:t>
      </w:r>
      <w:r>
        <w:rPr>
          <w:rFonts w:ascii="PT Serif" w:hAnsi="PT Serif" w:cs="PT Serif" w:eastAsia="PT Serif"/>
          <w:sz w:val="24"/>
        </w:rPr>
      </w:r>
    </w:p>
    <w:p>
      <w:pPr>
        <w:jc w:val="both"/>
        <w:spacing w:lineRule="auto" w:line="240" w:after="0"/>
        <w:shd w:val="clear" w:fill="FFFFFF" w:color="auto"/>
        <w:tabs>
          <w:tab w:val="left" w:pos="1134" w:leader="none"/>
        </w:tabs>
        <w:rPr>
          <w:rFonts w:ascii="PT Serif" w:hAnsi="PT Serif" w:cs="PT Serif" w:eastAsia="PT Serif"/>
          <w:color w:val="000000"/>
          <w:sz w:val="24"/>
          <w:szCs w:val="26"/>
        </w:rPr>
      </w:pPr>
      <w:r>
        <w:rPr>
          <w:rFonts w:ascii="PT Serif" w:hAnsi="PT Serif" w:cs="PT Serif" w:eastAsia="PT Serif"/>
          <w:color w:val="000000"/>
          <w:sz w:val="24"/>
          <w:szCs w:val="26"/>
        </w:rPr>
        <w:t xml:space="preserve"> </w:t>
      </w:r>
      <w:r>
        <w:rPr>
          <w:rFonts w:ascii="PT Serif" w:hAnsi="PT Serif" w:cs="PT Serif" w:eastAsia="PT Serif"/>
          <w:sz w:val="24"/>
        </w:rPr>
      </w:r>
    </w:p>
    <w:p>
      <w:pPr>
        <w:jc w:val="both"/>
        <w:spacing w:lineRule="auto" w:line="240" w:after="0"/>
        <w:shd w:val="clear" w:fill="FFFFFF" w:color="auto"/>
        <w:tabs>
          <w:tab w:val="left" w:pos="1134" w:leader="none"/>
        </w:tabs>
        <w:rPr>
          <w:rFonts w:ascii="PT Serif" w:hAnsi="PT Serif" w:cs="PT Serif" w:eastAsia="PT Serif"/>
          <w:color w:val="000000"/>
          <w:sz w:val="24"/>
          <w:szCs w:val="26"/>
        </w:rPr>
      </w:pPr>
      <w:r>
        <w:rPr>
          <w:rFonts w:ascii="PT Serif" w:hAnsi="PT Serif" w:cs="PT Serif" w:eastAsia="PT Serif"/>
          <w:color w:val="000000"/>
          <w:sz w:val="24"/>
          <w:szCs w:val="26"/>
        </w:rPr>
      </w:r>
      <w:r>
        <w:rPr>
          <w:rFonts w:ascii="PT Serif" w:hAnsi="PT Serif" w:cs="PT Serif" w:eastAsia="PT Serif"/>
          <w:sz w:val="24"/>
        </w:rPr>
      </w:r>
    </w:p>
    <w:p>
      <w:pPr>
        <w:spacing w:lineRule="auto" w:line="240" w:after="0"/>
        <w:rPr>
          <w:rFonts w:ascii="PT Serif" w:hAnsi="PT Serif" w:cs="PT Serif" w:eastAsia="PT Serif"/>
          <w:b/>
          <w:sz w:val="24"/>
          <w:szCs w:val="26"/>
        </w:rPr>
      </w:pPr>
      <w:r>
        <w:rPr>
          <w:rFonts w:ascii="PT Serif" w:hAnsi="PT Serif" w:cs="PT Serif" w:eastAsia="PT Serif"/>
          <w:b/>
          <w:sz w:val="24"/>
          <w:szCs w:val="26"/>
        </w:rPr>
        <w:t xml:space="preserve">    </w:t>
      </w:r>
      <w:r>
        <w:rPr>
          <w:rFonts w:ascii="PT Serif" w:hAnsi="PT Serif" w:cs="PT Serif" w:eastAsia="PT Serif"/>
          <w:b/>
          <w:sz w:val="24"/>
          <w:szCs w:val="26"/>
        </w:rPr>
        <w:t xml:space="preserve">    </w:t>
      </w:r>
      <w:r>
        <w:rPr>
          <w:rFonts w:ascii="PT Serif" w:hAnsi="PT Serif" w:cs="PT Serif" w:eastAsia="PT Serif"/>
          <w:b/>
          <w:sz w:val="24"/>
          <w:szCs w:val="26"/>
        </w:rPr>
        <w:t xml:space="preserve">Председатель Совета депутатов</w:t>
      </w:r>
      <w:r>
        <w:rPr>
          <w:rFonts w:ascii="PT Serif" w:hAnsi="PT Serif" w:cs="PT Serif" w:eastAsia="PT Serif"/>
          <w:sz w:val="24"/>
        </w:rPr>
      </w:r>
    </w:p>
    <w:p>
      <w:pPr>
        <w:ind w:right="139"/>
        <w:spacing w:lineRule="auto" w:line="240"/>
        <w:rPr>
          <w:rFonts w:ascii="PT Serif" w:hAnsi="PT Serif" w:cs="PT Serif" w:eastAsia="PT Serif"/>
          <w:color w:val="000000"/>
          <w:sz w:val="24"/>
          <w:szCs w:val="28"/>
        </w:rPr>
      </w:pPr>
      <w:r>
        <w:rPr>
          <w:rFonts w:ascii="PT Serif" w:hAnsi="PT Serif" w:cs="PT Serif" w:eastAsia="PT Serif"/>
          <w:b/>
          <w:sz w:val="24"/>
          <w:szCs w:val="26"/>
        </w:rPr>
        <w:t xml:space="preserve">Новооскольского </w:t>
      </w:r>
      <w:r>
        <w:rPr>
          <w:rFonts w:ascii="PT Serif" w:hAnsi="PT Serif" w:cs="PT Serif" w:eastAsia="PT Serif"/>
          <w:b/>
          <w:sz w:val="24"/>
          <w:szCs w:val="26"/>
        </w:rPr>
        <w:t xml:space="preserve">муниципального</w:t>
      </w:r>
      <w:r>
        <w:rPr>
          <w:rFonts w:ascii="PT Serif" w:hAnsi="PT Serif" w:cs="PT Serif" w:eastAsia="PT Serif"/>
          <w:b/>
          <w:sz w:val="24"/>
          <w:szCs w:val="26"/>
        </w:rPr>
        <w:t xml:space="preserve"> округа                </w:t>
      </w:r>
      <w:r>
        <w:rPr>
          <w:rFonts w:ascii="PT Serif" w:hAnsi="PT Serif" w:cs="PT Serif" w:eastAsia="PT Serif"/>
          <w:b/>
          <w:sz w:val="24"/>
          <w:szCs w:val="26"/>
        </w:rPr>
        <w:t xml:space="preserve">                     </w:t>
      </w:r>
      <w:r>
        <w:rPr>
          <w:rFonts w:ascii="PT Serif" w:hAnsi="PT Serif" w:cs="PT Serif" w:eastAsia="PT Serif"/>
          <w:b/>
          <w:sz w:val="24"/>
          <w:szCs w:val="26"/>
        </w:rPr>
        <w:t xml:space="preserve">        </w:t>
      </w:r>
      <w:r>
        <w:rPr>
          <w:rFonts w:ascii="PT Serif" w:hAnsi="PT Serif" w:cs="PT Serif" w:eastAsia="PT Serif"/>
          <w:b/>
          <w:sz w:val="24"/>
          <w:szCs w:val="26"/>
        </w:rPr>
        <w:t xml:space="preserve">А.И</w:t>
      </w:r>
      <w:r>
        <w:rPr>
          <w:rFonts w:ascii="PT Serif" w:hAnsi="PT Serif" w:cs="PT Serif" w:eastAsia="PT Serif"/>
          <w:b/>
          <w:sz w:val="24"/>
          <w:szCs w:val="26"/>
        </w:rPr>
        <w:t xml:space="preserve">. Попов</w:t>
      </w:r>
      <w:r>
        <w:rPr>
          <w:rFonts w:ascii="PT Serif" w:hAnsi="PT Serif" w:cs="PT Serif" w:eastAsia="PT Serif"/>
          <w:b/>
          <w:sz w:val="24"/>
          <w:szCs w:val="26"/>
        </w:rPr>
        <w:t xml:space="preserve">а</w:t>
      </w:r>
      <w:r>
        <w:rPr>
          <w:rFonts w:ascii="PT Serif" w:hAnsi="PT Serif" w:cs="PT Serif" w:eastAsia="PT Serif"/>
          <w:sz w:val="24"/>
        </w:rPr>
      </w:r>
    </w:p>
    <w:sectPr>
      <w:headerReference w:type="default" r:id="rId9"/>
      <w:footnotePr/>
      <w:endnotePr/>
      <w:type w:val="nextPage"/>
      <w:pgSz w:w="11906" w:h="16838" w:orient="portrait"/>
      <w:pgMar w:top="987" w:right="567" w:bottom="851" w:left="1701" w:header="573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Bookman Old Style">
    <w:panose1 w:val="02060603050605020204"/>
  </w:font>
  <w:font w:name="Tahoma">
    <w:panose1 w:val="020B0604030504040204"/>
  </w:font>
  <w:font w:name="Wingdings">
    <w:panose1 w:val="05010000000000000000"/>
  </w:font>
  <w:font w:name="PT Serif">
    <w:panose1 w:val="020A0603040505020204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6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649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0"/>
      </w:pPr>
      <w:rPr>
        <w:rFonts w:cs="Times New Roman" w:eastAsia="Times New Roman"/>
        <w:b w:val="false"/>
        <w:bCs w:val="false"/>
        <w:i w:val="false"/>
        <w:iCs w:val="false"/>
        <w:caps w:val="false"/>
        <w:smallCaps w:val="false"/>
        <w:strike w:val="false"/>
        <w:color w:val="000000"/>
        <w:spacing w:val="0"/>
        <w:sz w:val="28"/>
        <w:szCs w:val="28"/>
        <w:u w:val="none"/>
        <w:lang w:val="ru-RU" w:bidi="ru-RU" w:eastAsia="ru-RU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ajorHAnsi" w:eastAsiaTheme="minorHAnsi" w:cstheme="minorBidi" w:hint="default"/>
        <w:sz w:val="22"/>
        <w:szCs w:val="22"/>
        <w:lang w:val="en-US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48"/>
    <w:next w:val="648"/>
    <w:link w:val="654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paragraph" w:styleId="13">
    <w:name w:val="Heading 2"/>
    <w:basedOn w:val="648"/>
    <w:next w:val="648"/>
    <w:link w:val="656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paragraph" w:styleId="17">
    <w:name w:val="Heading 4"/>
    <w:basedOn w:val="648"/>
    <w:next w:val="648"/>
    <w:link w:val="660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paragraph" w:styleId="19">
    <w:name w:val="Heading 5"/>
    <w:basedOn w:val="648"/>
    <w:next w:val="648"/>
    <w:link w:val="662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paragraph" w:styleId="21">
    <w:name w:val="Heading 6"/>
    <w:basedOn w:val="648"/>
    <w:next w:val="648"/>
    <w:link w:val="664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paragraph" w:styleId="23">
    <w:name w:val="Heading 7"/>
    <w:basedOn w:val="648"/>
    <w:next w:val="648"/>
    <w:link w:val="666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paragraph" w:styleId="25">
    <w:name w:val="Heading 8"/>
    <w:basedOn w:val="648"/>
    <w:next w:val="648"/>
    <w:link w:val="668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paragraph" w:styleId="27">
    <w:name w:val="Heading 9"/>
    <w:basedOn w:val="648"/>
    <w:next w:val="648"/>
    <w:link w:val="670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33">
    <w:name w:val="Title Char"/>
    <w:basedOn w:val="650"/>
    <w:link w:val="671"/>
    <w:uiPriority w:val="10"/>
    <w:rPr>
      <w:sz w:val="48"/>
      <w:szCs w:val="48"/>
    </w:rPr>
  </w:style>
  <w:style w:type="character" w:styleId="35">
    <w:name w:val="Subtitle Char"/>
    <w:basedOn w:val="650"/>
    <w:link w:val="673"/>
    <w:uiPriority w:val="11"/>
    <w:rPr>
      <w:sz w:val="24"/>
      <w:szCs w:val="24"/>
    </w:rPr>
  </w:style>
  <w:style w:type="character" w:styleId="37">
    <w:name w:val="Quote Char"/>
    <w:link w:val="675"/>
    <w:uiPriority w:val="29"/>
    <w:rPr>
      <w:i/>
    </w:rPr>
  </w:style>
  <w:style w:type="character" w:styleId="39">
    <w:name w:val="Intense Quote Char"/>
    <w:link w:val="677"/>
    <w:uiPriority w:val="30"/>
    <w:rPr>
      <w:i/>
    </w:rPr>
  </w:style>
  <w:style w:type="character" w:styleId="174">
    <w:name w:val="Footnote Text Char"/>
    <w:link w:val="812"/>
    <w:uiPriority w:val="99"/>
    <w:rPr>
      <w:sz w:val="18"/>
    </w:rPr>
  </w:style>
  <w:style w:type="character" w:styleId="177">
    <w:name w:val="Endnote Text Char"/>
    <w:link w:val="815"/>
    <w:uiPriority w:val="99"/>
    <w:rPr>
      <w:sz w:val="20"/>
    </w:rPr>
  </w:style>
  <w:style w:type="paragraph" w:styleId="648" w:default="1">
    <w:name w:val="Normal"/>
    <w:rPr>
      <w:rFonts w:ascii="Times New Roman" w:hAnsi="Times New Roman" w:eastAsia="Times New Roman"/>
      <w:sz w:val="24"/>
      <w:szCs w:val="24"/>
      <w:lang w:val="ru-RU" w:eastAsia="zh-CN"/>
    </w:rPr>
    <w:pPr>
      <w:widowControl w:val="off"/>
    </w:pPr>
  </w:style>
  <w:style w:type="paragraph" w:styleId="649">
    <w:name w:val="Heading 3"/>
    <w:basedOn w:val="913"/>
    <w:next w:val="914"/>
    <w:pPr>
      <w:numPr>
        <w:ilvl w:val="2"/>
        <w:numId w:val="1"/>
      </w:numPr>
      <w:spacing w:after="0" w:before="0"/>
      <w:outlineLvl w:val="2"/>
    </w:pPr>
  </w:style>
  <w:style w:type="character" w:styleId="650" w:default="1">
    <w:name w:val="Default Paragraph Font"/>
    <w:uiPriority w:val="1"/>
    <w:semiHidden/>
    <w:unhideWhenUsed/>
  </w:style>
  <w:style w:type="table" w:styleId="6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2" w:default="1">
    <w:name w:val="No List"/>
    <w:uiPriority w:val="99"/>
    <w:semiHidden/>
    <w:unhideWhenUsed/>
  </w:style>
  <w:style w:type="paragraph" w:styleId="653" w:customStyle="1">
    <w:name w:val="Заголовок 11"/>
    <w:basedOn w:val="648"/>
    <w:next w:val="648"/>
    <w:link w:val="654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before="480"/>
      <w:outlineLvl w:val="0"/>
    </w:pPr>
  </w:style>
  <w:style w:type="character" w:styleId="654" w:customStyle="1">
    <w:name w:val="Heading 1 Char"/>
    <w:basedOn w:val="650"/>
    <w:link w:val="653"/>
    <w:uiPriority w:val="9"/>
    <w:rPr>
      <w:rFonts w:ascii="Arial" w:hAnsi="Arial" w:cs="Arial" w:eastAsia="Arial"/>
      <w:sz w:val="40"/>
      <w:szCs w:val="40"/>
    </w:rPr>
  </w:style>
  <w:style w:type="paragraph" w:styleId="655" w:customStyle="1">
    <w:name w:val="Заголовок 21"/>
    <w:basedOn w:val="648"/>
    <w:next w:val="648"/>
    <w:link w:val="656"/>
    <w:qFormat/>
    <w:uiPriority w:val="9"/>
    <w:unhideWhenUsed/>
    <w:rPr>
      <w:rFonts w:ascii="Arial" w:hAnsi="Arial" w:cs="Arial" w:eastAsia="Arial"/>
      <w:sz w:val="34"/>
    </w:rPr>
    <w:pPr>
      <w:keepLines/>
      <w:keepNext/>
      <w:spacing w:before="360"/>
      <w:outlineLvl w:val="1"/>
    </w:pPr>
  </w:style>
  <w:style w:type="character" w:styleId="656" w:customStyle="1">
    <w:name w:val="Heading 2 Char"/>
    <w:basedOn w:val="650"/>
    <w:link w:val="655"/>
    <w:uiPriority w:val="9"/>
    <w:rPr>
      <w:rFonts w:ascii="Arial" w:hAnsi="Arial" w:cs="Arial" w:eastAsia="Arial"/>
      <w:sz w:val="34"/>
    </w:rPr>
  </w:style>
  <w:style w:type="paragraph" w:styleId="657" w:customStyle="1">
    <w:name w:val="Заголовок 31"/>
    <w:basedOn w:val="648"/>
    <w:next w:val="648"/>
    <w:link w:val="658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before="320"/>
      <w:outlineLvl w:val="2"/>
    </w:pPr>
  </w:style>
  <w:style w:type="character" w:styleId="658" w:customStyle="1">
    <w:name w:val="Heading 3 Char"/>
    <w:basedOn w:val="650"/>
    <w:link w:val="657"/>
    <w:uiPriority w:val="9"/>
    <w:rPr>
      <w:rFonts w:ascii="Arial" w:hAnsi="Arial" w:cs="Arial" w:eastAsia="Arial"/>
      <w:sz w:val="30"/>
      <w:szCs w:val="30"/>
    </w:rPr>
  </w:style>
  <w:style w:type="paragraph" w:styleId="659" w:customStyle="1">
    <w:name w:val="Заголовок 41"/>
    <w:basedOn w:val="648"/>
    <w:next w:val="648"/>
    <w:link w:val="660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before="320"/>
      <w:outlineLvl w:val="3"/>
    </w:pPr>
  </w:style>
  <w:style w:type="character" w:styleId="660" w:customStyle="1">
    <w:name w:val="Heading 4 Char"/>
    <w:basedOn w:val="650"/>
    <w:link w:val="659"/>
    <w:uiPriority w:val="9"/>
    <w:rPr>
      <w:rFonts w:ascii="Arial" w:hAnsi="Arial" w:cs="Arial" w:eastAsia="Arial"/>
      <w:b/>
      <w:bCs/>
      <w:sz w:val="26"/>
      <w:szCs w:val="26"/>
    </w:rPr>
  </w:style>
  <w:style w:type="paragraph" w:styleId="661" w:customStyle="1">
    <w:name w:val="Заголовок 51"/>
    <w:basedOn w:val="648"/>
    <w:next w:val="648"/>
    <w:link w:val="662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before="320"/>
      <w:outlineLvl w:val="4"/>
    </w:pPr>
  </w:style>
  <w:style w:type="character" w:styleId="662" w:customStyle="1">
    <w:name w:val="Heading 5 Char"/>
    <w:basedOn w:val="650"/>
    <w:link w:val="661"/>
    <w:uiPriority w:val="9"/>
    <w:rPr>
      <w:rFonts w:ascii="Arial" w:hAnsi="Arial" w:cs="Arial" w:eastAsia="Arial"/>
      <w:b/>
      <w:bCs/>
      <w:sz w:val="24"/>
      <w:szCs w:val="24"/>
    </w:rPr>
  </w:style>
  <w:style w:type="paragraph" w:styleId="663" w:customStyle="1">
    <w:name w:val="Заголовок 61"/>
    <w:basedOn w:val="648"/>
    <w:next w:val="648"/>
    <w:link w:val="664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before="320"/>
      <w:outlineLvl w:val="5"/>
    </w:pPr>
  </w:style>
  <w:style w:type="character" w:styleId="664" w:customStyle="1">
    <w:name w:val="Heading 6 Char"/>
    <w:basedOn w:val="650"/>
    <w:link w:val="663"/>
    <w:uiPriority w:val="9"/>
    <w:rPr>
      <w:rFonts w:ascii="Arial" w:hAnsi="Arial" w:cs="Arial" w:eastAsia="Arial"/>
      <w:b/>
      <w:bCs/>
      <w:sz w:val="22"/>
      <w:szCs w:val="22"/>
    </w:rPr>
  </w:style>
  <w:style w:type="paragraph" w:styleId="665" w:customStyle="1">
    <w:name w:val="Заголовок 71"/>
    <w:basedOn w:val="648"/>
    <w:next w:val="648"/>
    <w:link w:val="666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before="320"/>
      <w:outlineLvl w:val="6"/>
    </w:pPr>
  </w:style>
  <w:style w:type="character" w:styleId="666" w:customStyle="1">
    <w:name w:val="Heading 7 Char"/>
    <w:basedOn w:val="650"/>
    <w:link w:val="665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7" w:customStyle="1">
    <w:name w:val="Заголовок 81"/>
    <w:basedOn w:val="648"/>
    <w:next w:val="648"/>
    <w:link w:val="668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before="320"/>
      <w:outlineLvl w:val="7"/>
    </w:pPr>
  </w:style>
  <w:style w:type="character" w:styleId="668" w:customStyle="1">
    <w:name w:val="Heading 8 Char"/>
    <w:basedOn w:val="650"/>
    <w:link w:val="667"/>
    <w:uiPriority w:val="9"/>
    <w:rPr>
      <w:rFonts w:ascii="Arial" w:hAnsi="Arial" w:cs="Arial" w:eastAsia="Arial"/>
      <w:i/>
      <w:iCs/>
      <w:sz w:val="22"/>
      <w:szCs w:val="22"/>
    </w:rPr>
  </w:style>
  <w:style w:type="paragraph" w:styleId="669" w:customStyle="1">
    <w:name w:val="Заголовок 91"/>
    <w:basedOn w:val="648"/>
    <w:next w:val="648"/>
    <w:link w:val="670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before="320"/>
      <w:outlineLvl w:val="8"/>
    </w:pPr>
  </w:style>
  <w:style w:type="character" w:styleId="670" w:customStyle="1">
    <w:name w:val="Heading 9 Char"/>
    <w:basedOn w:val="650"/>
    <w:link w:val="669"/>
    <w:uiPriority w:val="9"/>
    <w:rPr>
      <w:rFonts w:ascii="Arial" w:hAnsi="Arial" w:cs="Arial" w:eastAsia="Arial"/>
      <w:i/>
      <w:iCs/>
      <w:sz w:val="21"/>
      <w:szCs w:val="21"/>
    </w:rPr>
  </w:style>
  <w:style w:type="paragraph" w:styleId="671">
    <w:name w:val="Title"/>
    <w:basedOn w:val="648"/>
    <w:link w:val="672"/>
    <w:rPr>
      <w:rFonts w:ascii="PT Astra Serif" w:hAnsi="PT Astra Serif"/>
      <w:i/>
      <w:iCs/>
    </w:rPr>
    <w:pPr>
      <w:spacing w:after="120" w:before="120"/>
      <w:suppressLineNumbers/>
    </w:pPr>
  </w:style>
  <w:style w:type="character" w:styleId="672" w:customStyle="1">
    <w:name w:val="Название Знак"/>
    <w:basedOn w:val="650"/>
    <w:link w:val="671"/>
    <w:uiPriority w:val="10"/>
    <w:rPr>
      <w:sz w:val="48"/>
      <w:szCs w:val="48"/>
    </w:rPr>
  </w:style>
  <w:style w:type="paragraph" w:styleId="673">
    <w:name w:val="Subtitle"/>
    <w:basedOn w:val="648"/>
    <w:next w:val="648"/>
    <w:link w:val="674"/>
    <w:qFormat/>
    <w:uiPriority w:val="11"/>
    <w:pPr>
      <w:spacing w:before="200"/>
    </w:pPr>
  </w:style>
  <w:style w:type="character" w:styleId="674" w:customStyle="1">
    <w:name w:val="Подзаголовок Знак"/>
    <w:basedOn w:val="650"/>
    <w:link w:val="673"/>
    <w:uiPriority w:val="11"/>
    <w:rPr>
      <w:sz w:val="24"/>
      <w:szCs w:val="24"/>
    </w:rPr>
  </w:style>
  <w:style w:type="paragraph" w:styleId="675">
    <w:name w:val="Quote"/>
    <w:basedOn w:val="648"/>
    <w:next w:val="648"/>
    <w:link w:val="676"/>
    <w:qFormat/>
    <w:uiPriority w:val="29"/>
    <w:rPr>
      <w:i/>
    </w:rPr>
    <w:pPr>
      <w:ind w:left="720" w:right="720"/>
    </w:pPr>
  </w:style>
  <w:style w:type="character" w:styleId="676" w:customStyle="1">
    <w:name w:val="Цитата 2 Знак"/>
    <w:link w:val="675"/>
    <w:uiPriority w:val="29"/>
    <w:rPr>
      <w:i/>
    </w:rPr>
  </w:style>
  <w:style w:type="paragraph" w:styleId="677">
    <w:name w:val="Intense Quote"/>
    <w:basedOn w:val="648"/>
    <w:next w:val="648"/>
    <w:link w:val="678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8" w:customStyle="1">
    <w:name w:val="Выделенная цитата Знак"/>
    <w:link w:val="677"/>
    <w:uiPriority w:val="30"/>
    <w:rPr>
      <w:i/>
    </w:rPr>
  </w:style>
  <w:style w:type="paragraph" w:styleId="679" w:customStyle="1">
    <w:name w:val="Верхний колонтитул1"/>
    <w:basedOn w:val="648"/>
    <w:link w:val="680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80" w:customStyle="1">
    <w:name w:val="Header Char"/>
    <w:basedOn w:val="650"/>
    <w:link w:val="679"/>
    <w:uiPriority w:val="99"/>
  </w:style>
  <w:style w:type="paragraph" w:styleId="681" w:customStyle="1">
    <w:name w:val="Нижний колонтитул1"/>
    <w:basedOn w:val="648"/>
    <w:link w:val="684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682" w:customStyle="1">
    <w:name w:val="Footer Char"/>
    <w:basedOn w:val="650"/>
    <w:uiPriority w:val="99"/>
  </w:style>
  <w:style w:type="paragraph" w:styleId="683" w:customStyle="1">
    <w:name w:val="Название объекта1"/>
    <w:basedOn w:val="648"/>
    <w:next w:val="648"/>
    <w:qFormat/>
    <w:uiPriority w:val="35"/>
    <w:semiHidden/>
    <w:unhideWhenUsed/>
    <w:rPr>
      <w:b/>
      <w:bCs/>
      <w:color w:val="4F81BD" w:themeColor="accent1"/>
      <w:sz w:val="18"/>
      <w:szCs w:val="18"/>
    </w:rPr>
  </w:style>
  <w:style w:type="character" w:styleId="684" w:customStyle="1">
    <w:name w:val="Caption Char"/>
    <w:link w:val="681"/>
    <w:uiPriority w:val="99"/>
  </w:style>
  <w:style w:type="table" w:styleId="685">
    <w:name w:val="Table Grid"/>
    <w:basedOn w:val="651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 w:customStyle="1">
    <w:name w:val="Table Grid Light"/>
    <w:basedOn w:val="651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 w:customStyle="1">
    <w:name w:val="Plain Table 1"/>
    <w:basedOn w:val="651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 w:customStyle="1">
    <w:name w:val="Plain Table 2"/>
    <w:basedOn w:val="651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 w:customStyle="1">
    <w:name w:val="Plain Table 3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 w:customStyle="1">
    <w:name w:val="Plain Table 4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 w:customStyle="1">
    <w:name w:val="Plain Table 5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92" w:customStyle="1">
    <w:name w:val="Grid Table 1 Light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 w:customStyle="1">
    <w:name w:val="Grid Table 1 Light - Accent 1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 w:customStyle="1">
    <w:name w:val="Grid Table 1 Light - Accent 2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 w:customStyle="1">
    <w:name w:val="Grid Table 1 Light - Accent 3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 w:customStyle="1">
    <w:name w:val="Grid Table 1 Light - Accent 4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Grid Table 1 Light - Accent 5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 w:customStyle="1">
    <w:name w:val="Grid Table 1 Light - Accent 6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2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00" w:customStyle="1">
    <w:name w:val="Grid Table 2 - Accent 1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01" w:customStyle="1">
    <w:name w:val="Grid Table 2 - Accent 2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02" w:customStyle="1">
    <w:name w:val="Grid Table 2 - Accent 3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03" w:customStyle="1">
    <w:name w:val="Grid Table 2 - Accent 4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04" w:customStyle="1">
    <w:name w:val="Grid Table 2 - Accent 5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5" w:customStyle="1">
    <w:name w:val="Grid Table 2 - Accent 6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6" w:customStyle="1">
    <w:name w:val="Grid Table 3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 w:customStyle="1">
    <w:name w:val="Grid Table 3 - Accent 1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 w:customStyle="1">
    <w:name w:val="Grid Table 3 - Accent 2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9" w:customStyle="1">
    <w:name w:val="Grid Table 3 - Accent 3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0" w:customStyle="1">
    <w:name w:val="Grid Table 3 - Accent 4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1" w:customStyle="1">
    <w:name w:val="Grid Table 3 - Accent 5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2" w:customStyle="1">
    <w:name w:val="Grid Table 3 - Accent 6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3" w:customStyle="1">
    <w:name w:val="Grid Table 4"/>
    <w:basedOn w:val="65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14" w:customStyle="1">
    <w:name w:val="Grid Table 4 - Accent 1"/>
    <w:basedOn w:val="65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 w:themeFill="accent1" w:themeFillTint="EA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715" w:customStyle="1">
    <w:name w:val="Grid Table 4 - Accent 2"/>
    <w:basedOn w:val="65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716" w:customStyle="1">
    <w:name w:val="Grid Table 4 - Accent 3"/>
    <w:basedOn w:val="65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 w:themeFill="accent3" w:themeFillTint="FE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717" w:customStyle="1">
    <w:name w:val="Grid Table 4 - Accent 4"/>
    <w:basedOn w:val="65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718" w:customStyle="1">
    <w:name w:val="Grid Table 4 - Accent 5"/>
    <w:basedOn w:val="65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719" w:customStyle="1">
    <w:name w:val="Grid Table 4 - Accent 6"/>
    <w:basedOn w:val="65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720" w:customStyle="1">
    <w:name w:val="Grid Table 5 Dark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BFBFBF" w:themeFill="text1" w:themeFillTint="40" w:themeColor="text1" w:theme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 w:themeColor="text1" w:themeTint="75"/>
      </w:tcPr>
    </w:tblStylePr>
    <w:tblStylePr w:type="band1Vert">
      <w:tcPr>
        <w:shd w:val="clear" w:color="8A8A8A" w:fill="8A8A8A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top w:val="single" w:color="FFFFFF" w:sz="4" w:space="0" w:themeColor="light1"/>
        </w:tcBorders>
      </w:tcPr>
    </w:tblStylePr>
  </w:style>
  <w:style w:type="table" w:styleId="721" w:customStyle="1">
    <w:name w:val="Grid Table 5 Dark- Accent 1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DAE5F1" w:themeFill="accent1" w:themeFillTint="34" w:themeColor="accent1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 w:themeColor="accent1" w:themeTint="75"/>
      </w:tcPr>
    </w:tblStylePr>
    <w:tblStylePr w:type="band1Vert">
      <w:tcPr>
        <w:shd w:val="clear" w:color="AEC4E0" w:fill="AEC4E0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  <w:tcBorders>
          <w:top w:val="single" w:color="FFFFFF" w:sz="4" w:space="0" w:themeColor="light1"/>
        </w:tcBorders>
      </w:tcPr>
    </w:tblStylePr>
  </w:style>
  <w:style w:type="table" w:styleId="722" w:customStyle="1">
    <w:name w:val="Grid Table 5 Dark - Accent 2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F2DCDC" w:themeFill="accent2" w:themeFillTint="32" w:themeColor="accent2" w:theme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 w:themeColor="accent2" w:themeTint="75"/>
      </w:tcPr>
    </w:tblStylePr>
    <w:tblStylePr w:type="band1Vert">
      <w:tcPr>
        <w:shd w:val="clear" w:color="E2AEAD" w:fill="E2AEAD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  <w:tcBorders>
          <w:top w:val="single" w:color="FFFFFF" w:sz="4" w:space="0" w:themeColor="light1"/>
        </w:tcBorders>
      </w:tcPr>
    </w:tblStylePr>
  </w:style>
  <w:style w:type="table" w:styleId="723" w:customStyle="1">
    <w:name w:val="Grid Table 5 Dark - Accent 3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EAF1DC" w:themeFill="accent3" w:themeFillTint="34" w:themeColor="accent3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 w:themeColor="accent3" w:themeTint="75"/>
      </w:tcPr>
    </w:tblStylePr>
    <w:tblStylePr w:type="band1Vert">
      <w:tcPr>
        <w:shd w:val="clear" w:color="D0DFB2" w:fill="D0DFB2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  <w:tcBorders>
          <w:top w:val="single" w:color="FFFFFF" w:sz="4" w:space="0" w:themeColor="light1"/>
        </w:tcBorders>
      </w:tcPr>
    </w:tblStylePr>
  </w:style>
  <w:style w:type="table" w:styleId="724" w:customStyle="1">
    <w:name w:val="Grid Table 5 Dark- Accent 4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E5DFEC" w:themeFill="accent4" w:themeFillTint="34" w:themeColor="accent4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 w:themeColor="accent4" w:themeTint="75"/>
      </w:tcPr>
    </w:tblStylePr>
    <w:tblStylePr w:type="band1Vert">
      <w:tcPr>
        <w:shd w:val="clear" w:color="C4B7D4" w:fill="C4B7D4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  <w:tcBorders>
          <w:top w:val="single" w:color="FFFFFF" w:sz="4" w:space="0" w:themeColor="light1"/>
        </w:tcBorders>
      </w:tcPr>
    </w:tblStylePr>
  </w:style>
  <w:style w:type="table" w:styleId="725" w:customStyle="1">
    <w:name w:val="Grid Table 5 Dark - Accent 5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DAEEF3" w:themeFill="accent5" w:themeFillTint="34" w:themeColor="accent5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 w:themeColor="accent5" w:themeTint="75"/>
      </w:tcPr>
    </w:tblStylePr>
    <w:tblStylePr w:type="band1Vert">
      <w:tcPr>
        <w:shd w:val="clear" w:color="ACD8E4" w:fill="ACD8E4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top w:val="single" w:color="FFFFFF" w:sz="4" w:space="0" w:themeColor="light1"/>
        </w:tcBorders>
      </w:tcPr>
    </w:tblStylePr>
  </w:style>
  <w:style w:type="table" w:styleId="726" w:customStyle="1">
    <w:name w:val="Grid Table 5 Dark - Accent 6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FDE9D8" w:themeFill="accent6" w:themeFillTint="34" w:themeColor="accent6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 w:themeColor="accent6" w:themeTint="75"/>
      </w:tcPr>
    </w:tblStylePr>
    <w:tblStylePr w:type="band1Vert">
      <w:tcPr>
        <w:shd w:val="clear" w:color="FBCEAA" w:fill="FBCEAA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top w:val="single" w:color="FFFFFF" w:sz="4" w:space="0" w:themeColor="light1"/>
        </w:tcBorders>
      </w:tcPr>
    </w:tblStylePr>
  </w:style>
  <w:style w:type="table" w:styleId="727" w:customStyle="1">
    <w:name w:val="Grid Table 6 Colorful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tcPr>
        <w:shd w:val="clear" w:color="CBCBCB" w:fill="CBCBCB" w:themeFill="text1" w:themeFillTint="34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28" w:customStyle="1">
    <w:name w:val="Grid Table 6 Colorful - Accent 1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29" w:customStyle="1">
    <w:name w:val="Grid Table 6 Colorful - Accent 2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0" w:customStyle="1">
    <w:name w:val="Grid Table 6 Colorful - Accent 3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1" w:customStyle="1">
    <w:name w:val="Grid Table 6 Colorful - Accent 4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2" w:customStyle="1">
    <w:name w:val="Grid Table 6 Colorful - Accent 5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3" w:customStyle="1">
    <w:name w:val="Grid Table 6 Colorful - Accent 6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4" w:customStyle="1">
    <w:name w:val="Grid Table 7 Colorful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5" w:customStyle="1">
    <w:name w:val="Grid Table 7 Colorful - Accent 1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6" w:customStyle="1">
    <w:name w:val="Grid Table 7 Colorful - Accent 2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7" w:customStyle="1">
    <w:name w:val="Grid Table 7 Colorful - Accent 3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8" w:customStyle="1">
    <w:name w:val="Grid Table 7 Colorful - Accent 4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9" w:customStyle="1">
    <w:name w:val="Grid Table 7 Colorful - Accent 5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40" w:customStyle="1">
    <w:name w:val="Grid Table 7 Colorful - Accent 6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41" w:customStyle="1">
    <w:name w:val="List Table 1 Light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42" w:customStyle="1">
    <w:name w:val="List Table 1 Light - Accent 1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43" w:customStyle="1">
    <w:name w:val="List Table 1 Light - Accent 2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44" w:customStyle="1">
    <w:name w:val="List Table 1 Light - Accent 3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5" w:customStyle="1">
    <w:name w:val="List Table 1 Light - Accent 4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6" w:customStyle="1">
    <w:name w:val="List Table 1 Light - Accent 5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7" w:customStyle="1">
    <w:name w:val="List Table 1 Light - Accent 6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8" w:customStyle="1">
    <w:name w:val="List Table 2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749" w:customStyle="1">
    <w:name w:val="List Table 2 - Accent 1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750" w:customStyle="1">
    <w:name w:val="List Table 2 - Accent 2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751" w:customStyle="1">
    <w:name w:val="List Table 2 - Accent 3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752" w:customStyle="1">
    <w:name w:val="List Table 2 - Accent 4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753" w:customStyle="1">
    <w:name w:val="List Table 2 - Accent 5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754" w:customStyle="1">
    <w:name w:val="List Table 2 - Accent 6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755" w:customStyle="1">
    <w:name w:val="List Table 3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List Table 3 - Accent 1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List Table 3 - Accent 2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List Table 3 - Accent 3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List Table 3 - Accent 4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List Table 3 - Accent 5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List Table 3 - Accent 6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4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4 - Accent 1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4 - Accent 2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4 - Accent 3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4 - Accent 4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4 - Accent 5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4 - Accent 6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5 Dark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7F7F7F" w:themeFill="text1" w:themeFillTint="80" w:themeColor="text1" w:theme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7F7F7F" w:themeFill="text1" w:themeFillTint="80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0" w:customStyle="1">
    <w:name w:val="List Table 5 Dark - Accent 1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4F81BD" w:themeFill="accent1" w:themeColor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4F81BD" w:themeFill="accent1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4F81BD" w:themeFill="accent1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1" w:customStyle="1">
    <w:name w:val="List Table 5 Dark - Accent 2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D99695" w:themeFill="accent2" w:themeFillTint="97" w:themeColor="accent2" w:theme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D99695" w:themeFill="accent2" w:themeFillTint="97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D99695" w:themeFill="accent2" w:themeFillTint="97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2" w:customStyle="1">
    <w:name w:val="List Table 5 Dark - Accent 3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C3D69B" w:themeFill="accent3" w:themeFillTint="98" w:themeColor="accent3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C3D69B" w:themeFill="accent3" w:themeFillTint="98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C3D69B" w:themeFill="accent3" w:themeFillTint="98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3" w:customStyle="1">
    <w:name w:val="List Table 5 Dark - Accent 4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B2A1C6" w:themeFill="accent4" w:themeFillTint="9A" w:themeColor="accent4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B2A1C6" w:themeFill="accent4" w:themeFillTint="9A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B2A1C6" w:themeFill="accent4" w:themeFillTint="9A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4" w:customStyle="1">
    <w:name w:val="List Table 5 Dark - Accent 5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92CCDC" w:themeFill="accent5" w:themeFillTint="9A" w:themeColor="accent5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92CCDC" w:themeFill="accent5" w:themeFillTint="9A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92CCDC" w:themeFill="accent5" w:themeFillTint="9A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5" w:customStyle="1">
    <w:name w:val="List Table 5 Dark - Accent 6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FAC090" w:themeFill="accent6" w:themeFillTint="98" w:themeColor="accent6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FAC090" w:themeFill="accent6" w:themeFillTint="98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FAC090" w:themeFill="accent6" w:themeFillTint="98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6 Colorful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777" w:customStyle="1">
    <w:name w:val="List Table 6 Colorful - Accent 1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778" w:customStyle="1">
    <w:name w:val="List Table 6 Colorful - Accent 2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779" w:customStyle="1">
    <w:name w:val="List Table 6 Colorful - Accent 3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780" w:customStyle="1">
    <w:name w:val="List Table 6 Colorful - Accent 4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781" w:customStyle="1">
    <w:name w:val="List Table 6 Colorful - Accent 5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782" w:customStyle="1">
    <w:name w:val="List Table 6 Colorful - Accent 6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783" w:customStyle="1">
    <w:name w:val="List Table 7 Colorful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84" w:customStyle="1">
    <w:name w:val="List Table 7 Colorful - Accent 1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85" w:customStyle="1">
    <w:name w:val="List Table 7 Colorful - Accent 2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86" w:customStyle="1">
    <w:name w:val="List Table 7 Colorful - Accent 3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787" w:customStyle="1">
    <w:name w:val="List Table 7 Colorful - Accent 4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88" w:customStyle="1">
    <w:name w:val="List Table 7 Colorful - Accent 5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789" w:customStyle="1">
    <w:name w:val="List Table 7 Colorful - Accent 6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790" w:customStyle="1">
    <w:name w:val="Lined - Accent"/>
    <w:basedOn w:val="651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791" w:customStyle="1">
    <w:name w:val="Lined - Accent 1"/>
    <w:basedOn w:val="651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792" w:customStyle="1">
    <w:name w:val="Lined - Accent 2"/>
    <w:basedOn w:val="651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793" w:customStyle="1">
    <w:name w:val="Lined - Accent 3"/>
    <w:basedOn w:val="651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794" w:customStyle="1">
    <w:name w:val="Lined - Accent 4"/>
    <w:basedOn w:val="651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795" w:customStyle="1">
    <w:name w:val="Lined - Accent 5"/>
    <w:basedOn w:val="651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796" w:customStyle="1">
    <w:name w:val="Lined - Accent 6"/>
    <w:basedOn w:val="651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797" w:customStyle="1">
    <w:name w:val="Bordered &amp; Lined - Accent"/>
    <w:basedOn w:val="651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798" w:customStyle="1">
    <w:name w:val="Bordered &amp; Lined - Accent 1"/>
    <w:basedOn w:val="651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799" w:customStyle="1">
    <w:name w:val="Bordered &amp; Lined - Accent 2"/>
    <w:basedOn w:val="651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00" w:customStyle="1">
    <w:name w:val="Bordered &amp; Lined - Accent 3"/>
    <w:basedOn w:val="651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01" w:customStyle="1">
    <w:name w:val="Bordered &amp; Lined - Accent 4"/>
    <w:basedOn w:val="651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02" w:customStyle="1">
    <w:name w:val="Bordered &amp; Lined - Accent 5"/>
    <w:basedOn w:val="651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03" w:customStyle="1">
    <w:name w:val="Bordered &amp; Lined - Accent 6"/>
    <w:basedOn w:val="651"/>
    <w:uiPriority w:val="99"/>
    <w:rPr>
      <w:color w:val="404040"/>
      <w:sz w:val="20"/>
      <w:szCs w:val="20"/>
      <w:lang w:val="ru-RU"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04" w:customStyle="1">
    <w:name w:val="Bordered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805" w:customStyle="1">
    <w:name w:val="Bordered - Accent 1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806" w:customStyle="1">
    <w:name w:val="Bordered - Accent 2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807" w:customStyle="1">
    <w:name w:val="Bordered - Accent 3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808" w:customStyle="1">
    <w:name w:val="Bordered - Accent 4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809" w:customStyle="1">
    <w:name w:val="Bordered - Accent 5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810" w:customStyle="1">
    <w:name w:val="Bordered - Accent 6"/>
    <w:basedOn w:val="65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character" w:styleId="811">
    <w:name w:val="Hyperlink"/>
    <w:uiPriority w:val="99"/>
    <w:unhideWhenUsed/>
    <w:rPr>
      <w:color w:val="0000FF" w:themeColor="hyperlink"/>
      <w:u w:val="single"/>
    </w:rPr>
  </w:style>
  <w:style w:type="paragraph" w:styleId="812">
    <w:name w:val="footnote text"/>
    <w:basedOn w:val="648"/>
    <w:link w:val="813"/>
    <w:semiHidden/>
    <w:unhideWhenUsed/>
    <w:rPr>
      <w:sz w:val="18"/>
    </w:rPr>
    <w:pPr>
      <w:spacing w:lineRule="auto" w:line="240" w:after="40"/>
    </w:pPr>
  </w:style>
  <w:style w:type="character" w:styleId="813" w:customStyle="1">
    <w:name w:val="Текст сноски Знак"/>
    <w:link w:val="812"/>
    <w:uiPriority w:val="99"/>
    <w:rPr>
      <w:sz w:val="18"/>
    </w:rPr>
  </w:style>
  <w:style w:type="character" w:styleId="814">
    <w:name w:val="footnote reference"/>
    <w:basedOn w:val="650"/>
    <w:rPr>
      <w:vertAlign w:val="superscript"/>
    </w:rPr>
  </w:style>
  <w:style w:type="paragraph" w:styleId="815">
    <w:name w:val="endnote text"/>
    <w:basedOn w:val="648"/>
    <w:link w:val="816"/>
    <w:uiPriority w:val="99"/>
    <w:semiHidden/>
    <w:unhideWhenUsed/>
    <w:rPr>
      <w:sz w:val="20"/>
    </w:rPr>
    <w:pPr>
      <w:spacing w:lineRule="auto" w:line="240" w:after="0"/>
    </w:pPr>
  </w:style>
  <w:style w:type="character" w:styleId="816" w:customStyle="1">
    <w:name w:val="Текст концевой сноски Знак"/>
    <w:link w:val="815"/>
    <w:uiPriority w:val="99"/>
    <w:rPr>
      <w:sz w:val="20"/>
    </w:rPr>
  </w:style>
  <w:style w:type="character" w:styleId="817">
    <w:name w:val="endnote reference"/>
    <w:basedOn w:val="650"/>
    <w:uiPriority w:val="99"/>
    <w:semiHidden/>
    <w:unhideWhenUsed/>
    <w:rPr>
      <w:vertAlign w:val="superscript"/>
    </w:rPr>
  </w:style>
  <w:style w:type="paragraph" w:styleId="818">
    <w:name w:val="toc 1"/>
    <w:basedOn w:val="648"/>
    <w:next w:val="648"/>
    <w:uiPriority w:val="39"/>
    <w:unhideWhenUsed/>
    <w:pPr>
      <w:spacing w:after="57"/>
    </w:pPr>
  </w:style>
  <w:style w:type="paragraph" w:styleId="819">
    <w:name w:val="toc 2"/>
    <w:basedOn w:val="648"/>
    <w:next w:val="648"/>
    <w:uiPriority w:val="39"/>
    <w:unhideWhenUsed/>
    <w:pPr>
      <w:ind w:left="283"/>
      <w:spacing w:after="57"/>
    </w:pPr>
  </w:style>
  <w:style w:type="paragraph" w:styleId="820">
    <w:name w:val="toc 3"/>
    <w:basedOn w:val="648"/>
    <w:next w:val="648"/>
    <w:uiPriority w:val="39"/>
    <w:unhideWhenUsed/>
    <w:pPr>
      <w:ind w:left="567"/>
      <w:spacing w:after="57"/>
    </w:pPr>
  </w:style>
  <w:style w:type="paragraph" w:styleId="821">
    <w:name w:val="toc 4"/>
    <w:basedOn w:val="648"/>
    <w:next w:val="648"/>
    <w:uiPriority w:val="39"/>
    <w:unhideWhenUsed/>
    <w:pPr>
      <w:ind w:left="850"/>
      <w:spacing w:after="57"/>
    </w:pPr>
  </w:style>
  <w:style w:type="paragraph" w:styleId="822">
    <w:name w:val="toc 5"/>
    <w:basedOn w:val="648"/>
    <w:next w:val="648"/>
    <w:uiPriority w:val="39"/>
    <w:unhideWhenUsed/>
    <w:pPr>
      <w:ind w:left="1134"/>
      <w:spacing w:after="57"/>
    </w:pPr>
  </w:style>
  <w:style w:type="paragraph" w:styleId="823">
    <w:name w:val="toc 6"/>
    <w:basedOn w:val="648"/>
    <w:next w:val="648"/>
    <w:uiPriority w:val="39"/>
    <w:unhideWhenUsed/>
    <w:pPr>
      <w:ind w:left="1417"/>
      <w:spacing w:after="57"/>
    </w:pPr>
  </w:style>
  <w:style w:type="paragraph" w:styleId="824">
    <w:name w:val="toc 7"/>
    <w:basedOn w:val="648"/>
    <w:next w:val="648"/>
    <w:uiPriority w:val="39"/>
    <w:unhideWhenUsed/>
    <w:pPr>
      <w:ind w:left="1701"/>
      <w:spacing w:after="57"/>
    </w:pPr>
  </w:style>
  <w:style w:type="paragraph" w:styleId="825">
    <w:name w:val="toc 8"/>
    <w:basedOn w:val="648"/>
    <w:next w:val="648"/>
    <w:uiPriority w:val="39"/>
    <w:unhideWhenUsed/>
    <w:pPr>
      <w:ind w:left="1984"/>
      <w:spacing w:after="57"/>
    </w:pPr>
  </w:style>
  <w:style w:type="paragraph" w:styleId="826">
    <w:name w:val="toc 9"/>
    <w:basedOn w:val="648"/>
    <w:next w:val="648"/>
    <w:uiPriority w:val="39"/>
    <w:unhideWhenUsed/>
    <w:pPr>
      <w:ind w:left="2268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648"/>
    <w:next w:val="648"/>
    <w:uiPriority w:val="99"/>
    <w:unhideWhenUsed/>
    <w:pPr>
      <w:spacing w:after="0"/>
    </w:pPr>
  </w:style>
  <w:style w:type="character" w:styleId="829" w:customStyle="1">
    <w:name w:val="WW8Num1z0"/>
  </w:style>
  <w:style w:type="character" w:styleId="830" w:customStyle="1">
    <w:name w:val="WW8Num1z1"/>
  </w:style>
  <w:style w:type="character" w:styleId="831" w:customStyle="1">
    <w:name w:val="WW8Num1z2"/>
  </w:style>
  <w:style w:type="character" w:styleId="832" w:customStyle="1">
    <w:name w:val="WW8Num1z3"/>
  </w:style>
  <w:style w:type="character" w:styleId="833" w:customStyle="1">
    <w:name w:val="WW8Num1z4"/>
  </w:style>
  <w:style w:type="character" w:styleId="834" w:customStyle="1">
    <w:name w:val="WW8Num1z5"/>
  </w:style>
  <w:style w:type="character" w:styleId="835" w:customStyle="1">
    <w:name w:val="WW8Num1z6"/>
  </w:style>
  <w:style w:type="character" w:styleId="836" w:customStyle="1">
    <w:name w:val="WW8Num1z7"/>
  </w:style>
  <w:style w:type="character" w:styleId="837" w:customStyle="1">
    <w:name w:val="WW8Num1z8"/>
  </w:style>
  <w:style w:type="character" w:styleId="838" w:customStyle="1">
    <w:name w:val="WW8Num2z0"/>
    <w:link w:val="845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839" w:customStyle="1">
    <w:name w:val="WW8Num2z2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840" w:customStyle="1">
    <w:name w:val="WW8Num2z4"/>
  </w:style>
  <w:style w:type="character" w:styleId="841" w:customStyle="1">
    <w:name w:val="WW8Num2z5"/>
  </w:style>
  <w:style w:type="character" w:styleId="842" w:customStyle="1">
    <w:name w:val="WW8Num2z6"/>
  </w:style>
  <w:style w:type="character" w:styleId="843" w:customStyle="1">
    <w:name w:val="WW8Num2z7"/>
  </w:style>
  <w:style w:type="character" w:styleId="844" w:customStyle="1">
    <w:name w:val="WW8Num2z8"/>
  </w:style>
  <w:style w:type="character" w:styleId="845" w:customStyle="1">
    <w:name w:val="Нижний колонтитул Знак1"/>
    <w:link w:val="838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846" w:customStyle="1">
    <w:name w:val="WW8Num3z1"/>
  </w:style>
  <w:style w:type="character" w:styleId="847" w:customStyle="1">
    <w:name w:val="WW8Num3z2"/>
  </w:style>
  <w:style w:type="character" w:styleId="848" w:customStyle="1">
    <w:name w:val="WW8Num3z3"/>
  </w:style>
  <w:style w:type="character" w:styleId="849" w:customStyle="1">
    <w:name w:val="WW8Num3z4"/>
  </w:style>
  <w:style w:type="character" w:styleId="850" w:customStyle="1">
    <w:name w:val="WW8Num3z5"/>
  </w:style>
  <w:style w:type="character" w:styleId="851" w:customStyle="1">
    <w:name w:val="WW8Num3z6"/>
  </w:style>
  <w:style w:type="character" w:styleId="852" w:customStyle="1">
    <w:name w:val="WW8Num3z7"/>
  </w:style>
  <w:style w:type="character" w:styleId="853" w:customStyle="1">
    <w:name w:val="WW8Num3z8"/>
  </w:style>
  <w:style w:type="character" w:styleId="854" w:customStyle="1">
    <w:name w:val="WW8Num4z0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855" w:customStyle="1">
    <w:name w:val="WW8Num4z1"/>
  </w:style>
  <w:style w:type="character" w:styleId="856" w:customStyle="1">
    <w:name w:val="WW8Num4z2"/>
  </w:style>
  <w:style w:type="character" w:styleId="857" w:customStyle="1">
    <w:name w:val="WW8Num4z3"/>
  </w:style>
  <w:style w:type="character" w:styleId="858" w:customStyle="1">
    <w:name w:val="WW8Num4z4"/>
  </w:style>
  <w:style w:type="character" w:styleId="859" w:customStyle="1">
    <w:name w:val="WW8Num4z5"/>
  </w:style>
  <w:style w:type="character" w:styleId="860" w:customStyle="1">
    <w:name w:val="WW8Num4z6"/>
  </w:style>
  <w:style w:type="character" w:styleId="861" w:customStyle="1">
    <w:name w:val="WW8Num4z7"/>
  </w:style>
  <w:style w:type="character" w:styleId="862" w:customStyle="1">
    <w:name w:val="WW8Num4z8"/>
  </w:style>
  <w:style w:type="character" w:styleId="863" w:customStyle="1">
    <w:name w:val="WW8Num5z0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864" w:customStyle="1">
    <w:name w:val="WW8Num5z1"/>
  </w:style>
  <w:style w:type="character" w:styleId="865" w:customStyle="1">
    <w:name w:val="WW8Num5z2"/>
  </w:style>
  <w:style w:type="character" w:styleId="866" w:customStyle="1">
    <w:name w:val="WW8Num5z3"/>
  </w:style>
  <w:style w:type="character" w:styleId="867" w:customStyle="1">
    <w:name w:val="WW8Num5z4"/>
  </w:style>
  <w:style w:type="character" w:styleId="868" w:customStyle="1">
    <w:name w:val="WW8Num5z5"/>
  </w:style>
  <w:style w:type="character" w:styleId="869" w:customStyle="1">
    <w:name w:val="WW8Num5z6"/>
  </w:style>
  <w:style w:type="character" w:styleId="870" w:customStyle="1">
    <w:name w:val="WW8Num5z7"/>
  </w:style>
  <w:style w:type="character" w:styleId="871" w:customStyle="1">
    <w:name w:val="WW8Num5z8"/>
  </w:style>
  <w:style w:type="character" w:styleId="872" w:customStyle="1">
    <w:name w:val="WW8Num6z0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873" w:customStyle="1">
    <w:name w:val="WW8Num6z1"/>
  </w:style>
  <w:style w:type="character" w:styleId="874" w:customStyle="1">
    <w:name w:val="WW8Num6z2"/>
  </w:style>
  <w:style w:type="character" w:styleId="875" w:customStyle="1">
    <w:name w:val="WW8Num6z3"/>
  </w:style>
  <w:style w:type="character" w:styleId="876" w:customStyle="1">
    <w:name w:val="WW8Num6z4"/>
  </w:style>
  <w:style w:type="character" w:styleId="877" w:customStyle="1">
    <w:name w:val="WW8Num6z5"/>
  </w:style>
  <w:style w:type="character" w:styleId="878" w:customStyle="1">
    <w:name w:val="WW8Num6z6"/>
  </w:style>
  <w:style w:type="character" w:styleId="879" w:customStyle="1">
    <w:name w:val="WW8Num6z7"/>
  </w:style>
  <w:style w:type="character" w:styleId="880" w:customStyle="1">
    <w:name w:val="WW8Num6z8"/>
  </w:style>
  <w:style w:type="character" w:styleId="881" w:customStyle="1">
    <w:name w:val="Основной шрифт абзаца2"/>
  </w:style>
  <w:style w:type="character" w:styleId="882" w:customStyle="1">
    <w:name w:val="WW8Num2z1"/>
  </w:style>
  <w:style w:type="character" w:styleId="883" w:customStyle="1">
    <w:name w:val="WW8Num2z3"/>
  </w:style>
  <w:style w:type="character" w:styleId="884" w:customStyle="1">
    <w:name w:val="WW8Num7z0"/>
    <w:rPr>
      <w:rFonts w:ascii="Symbol" w:hAnsi="Symbol"/>
    </w:rPr>
  </w:style>
  <w:style w:type="character" w:styleId="885" w:customStyle="1">
    <w:name w:val="WW8Num7z1"/>
    <w:rPr>
      <w:rFonts w:ascii="Courier New" w:hAnsi="Courier New"/>
    </w:rPr>
  </w:style>
  <w:style w:type="character" w:styleId="886" w:customStyle="1">
    <w:name w:val="WW8Num7z2"/>
    <w:rPr>
      <w:rFonts w:ascii="Wingdings" w:hAnsi="Wingdings"/>
    </w:rPr>
  </w:style>
  <w:style w:type="character" w:styleId="887" w:customStyle="1">
    <w:name w:val="WW8Num8z0"/>
  </w:style>
  <w:style w:type="character" w:styleId="888" w:customStyle="1">
    <w:name w:val="WW8Num8z1"/>
  </w:style>
  <w:style w:type="character" w:styleId="889" w:customStyle="1">
    <w:name w:val="Основной шрифт абзаца1"/>
  </w:style>
  <w:style w:type="character" w:styleId="890" w:customStyle="1">
    <w:name w:val="Основной текст с отступом Знак"/>
    <w:rPr>
      <w:rFonts w:eastAsia="Times New Roman"/>
      <w:sz w:val="24"/>
    </w:rPr>
  </w:style>
  <w:style w:type="character" w:styleId="891" w:customStyle="1">
    <w:name w:val="Интернет-ссылка"/>
    <w:basedOn w:val="889"/>
    <w:rPr>
      <w:color w:val="0000FF"/>
      <w:u w:val="single"/>
    </w:rPr>
  </w:style>
  <w:style w:type="character" w:styleId="892">
    <w:name w:val="page number"/>
    <w:basedOn w:val="889"/>
  </w:style>
  <w:style w:type="character" w:styleId="893" w:customStyle="1">
    <w:name w:val="Основной текст Знак"/>
    <w:basedOn w:val="889"/>
    <w:link w:val="902"/>
    <w:rPr>
      <w:rFonts w:eastAsia="Times New Roman"/>
      <w:sz w:val="24"/>
      <w:szCs w:val="24"/>
    </w:rPr>
  </w:style>
  <w:style w:type="character" w:styleId="894" w:customStyle="1">
    <w:name w:val="Font Style22"/>
    <w:rPr>
      <w:rFonts w:ascii="Times New Roman" w:hAnsi="Times New Roman"/>
      <w:sz w:val="26"/>
    </w:rPr>
  </w:style>
  <w:style w:type="character" w:styleId="895" w:customStyle="1">
    <w:name w:val="Основной текст (2)_"/>
    <w:basedOn w:val="889"/>
    <w:rPr>
      <w:rFonts w:ascii="Arial" w:hAnsi="Arial"/>
      <w:sz w:val="28"/>
      <w:szCs w:val="28"/>
      <w:shd w:val="clear" w:fill="FFFFFF" w:color="auto"/>
    </w:rPr>
  </w:style>
  <w:style w:type="character" w:styleId="896" w:customStyle="1">
    <w:name w:val="Выделение жирным"/>
    <w:basedOn w:val="889"/>
    <w:rPr>
      <w:b/>
      <w:bCs/>
    </w:rPr>
  </w:style>
  <w:style w:type="character" w:styleId="897" w:customStyle="1">
    <w:name w:val="Нижний колонтитул Знак"/>
    <w:basedOn w:val="889"/>
    <w:rPr>
      <w:sz w:val="24"/>
      <w:szCs w:val="24"/>
    </w:rPr>
  </w:style>
  <w:style w:type="character" w:styleId="898" w:customStyle="1">
    <w:name w:val="Основной текст_"/>
    <w:basedOn w:val="889"/>
    <w:rPr>
      <w:sz w:val="26"/>
      <w:szCs w:val="26"/>
      <w:shd w:val="clear" w:fill="FFFFFF" w:color="auto"/>
    </w:rPr>
  </w:style>
  <w:style w:type="character" w:styleId="899" w:customStyle="1">
    <w:name w:val="ListLabel 1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900" w:customStyle="1">
    <w:name w:val="ListLabel 2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901" w:customStyle="1">
    <w:name w:val="blk"/>
    <w:basedOn w:val="650"/>
    <w:link w:val="909"/>
  </w:style>
  <w:style w:type="character" w:styleId="902" w:customStyle="1">
    <w:name w:val="ListLabel 3"/>
    <w:link w:val="893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7"/>
      <w:szCs w:val="28"/>
      <w:u w:val="none"/>
      <w:lang w:val="ru-RU" w:bidi="ru-RU"/>
    </w:rPr>
  </w:style>
  <w:style w:type="character" w:styleId="903" w:customStyle="1">
    <w:name w:val="ListLabel 4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04" w:customStyle="1">
    <w:name w:val="Посещённая гиперссылка"/>
    <w:rPr>
      <w:color w:val="800000"/>
      <w:u w:val="single"/>
      <w:lang w:val="en-US" w:bidi="en-US"/>
    </w:rPr>
  </w:style>
  <w:style w:type="character" w:styleId="905" w:customStyle="1">
    <w:name w:val="ListLabel 5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06" w:customStyle="1">
    <w:name w:val="ListLabel 6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07" w:customStyle="1">
    <w:name w:val="ListLabel 7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08" w:customStyle="1">
    <w:name w:val="ListLabel 8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09" w:customStyle="1">
    <w:name w:val="ListLabel 9"/>
    <w:link w:val="901"/>
    <w:rPr>
      <w:rFonts w:eastAsia="Times New Roman"/>
      <w:b w:val="false"/>
      <w:bCs w:val="false"/>
      <w:i w:val="false"/>
      <w:iCs w:val="false"/>
      <w:caps w:val="false"/>
      <w:smallCaps w:val="false"/>
      <w:strike w:val="false"/>
      <w:color w:val="000000"/>
      <w:spacing w:val="0"/>
      <w:sz w:val="28"/>
      <w:szCs w:val="28"/>
      <w:u w:val="none"/>
      <w:lang w:val="ru-RU" w:bidi="ru-RU"/>
    </w:rPr>
  </w:style>
  <w:style w:type="character" w:styleId="910" w:customStyle="1">
    <w:name w:val="Символ сноски"/>
    <w:qFormat/>
  </w:style>
  <w:style w:type="character" w:styleId="911" w:customStyle="1">
    <w:name w:val="Символ концевой сноски"/>
    <w:rPr>
      <w:vertAlign w:val="superscript"/>
    </w:rPr>
  </w:style>
  <w:style w:type="character" w:styleId="912" w:customStyle="1">
    <w:name w:val="WW-Символ концевой сноски"/>
  </w:style>
  <w:style w:type="paragraph" w:styleId="913" w:customStyle="1">
    <w:name w:val="Заголовок"/>
    <w:basedOn w:val="648"/>
    <w:next w:val="914"/>
    <w:rPr>
      <w:rFonts w:ascii="PT Astra Serif" w:hAnsi="PT Astra Serif" w:eastAsia="Tahoma"/>
      <w:sz w:val="28"/>
      <w:szCs w:val="28"/>
    </w:rPr>
    <w:pPr>
      <w:keepNext/>
      <w:spacing w:after="120" w:before="240"/>
    </w:pPr>
  </w:style>
  <w:style w:type="paragraph" w:styleId="914">
    <w:name w:val="Body Text"/>
    <w:rPr>
      <w:rFonts w:ascii="Times New Roman" w:hAnsi="Times New Roman" w:cs="Times New Roman"/>
      <w:sz w:val="24"/>
      <w:szCs w:val="24"/>
      <w:lang w:val="ru-RU" w:eastAsia="ru-RU"/>
    </w:rPr>
    <w:pPr>
      <w:spacing w:after="140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915">
    <w:name w:val="List"/>
    <w:basedOn w:val="914"/>
    <w:rPr>
      <w:rFonts w:ascii="PT Astra Serif" w:hAnsi="PT Astra Serif"/>
    </w:rPr>
  </w:style>
  <w:style w:type="paragraph" w:styleId="916">
    <w:name w:val="index heading"/>
    <w:basedOn w:val="648"/>
    <w:rPr>
      <w:rFonts w:ascii="PT Astra Serif" w:hAnsi="PT Astra Serif"/>
    </w:rPr>
    <w:pPr>
      <w:suppressLineNumbers/>
    </w:pPr>
  </w:style>
  <w:style w:type="paragraph" w:styleId="917">
    <w:name w:val="Caption"/>
    <w:basedOn w:val="648"/>
    <w:rPr>
      <w:rFonts w:ascii="PT Astra Serif" w:hAnsi="PT Astra Serif"/>
      <w:i/>
      <w:iCs/>
    </w:rPr>
    <w:pPr>
      <w:spacing w:after="120" w:before="120"/>
      <w:suppressLineNumbers/>
    </w:pPr>
  </w:style>
  <w:style w:type="paragraph" w:styleId="918" w:customStyle="1">
    <w:name w:val="Указатель2"/>
    <w:basedOn w:val="648"/>
    <w:rPr>
      <w:rFonts w:ascii="PT Astra Serif" w:hAnsi="PT Astra Serif"/>
    </w:rPr>
    <w:pPr>
      <w:suppressLineNumbers/>
    </w:pPr>
  </w:style>
  <w:style w:type="paragraph" w:styleId="919" w:customStyle="1">
    <w:name w:val="Название объекта2"/>
    <w:basedOn w:val="648"/>
    <w:rPr>
      <w:rFonts w:ascii="PT Astra Serif" w:hAnsi="PT Astra Serif"/>
      <w:i/>
      <w:iCs/>
    </w:rPr>
    <w:pPr>
      <w:spacing w:after="120" w:before="120"/>
      <w:suppressLineNumbers/>
    </w:pPr>
  </w:style>
  <w:style w:type="paragraph" w:styleId="920" w:customStyle="1">
    <w:name w:val="Указатель1"/>
    <w:basedOn w:val="648"/>
    <w:rPr>
      <w:rFonts w:ascii="PT Astra Serif" w:hAnsi="PT Astra Serif"/>
    </w:rPr>
    <w:pPr>
      <w:suppressLineNumbers/>
    </w:pPr>
  </w:style>
  <w:style w:type="paragraph" w:styleId="921">
    <w:name w:val="Balloon Text"/>
    <w:basedOn w:val="648"/>
    <w:rPr>
      <w:rFonts w:ascii="Tahoma" w:hAnsi="Tahoma"/>
      <w:sz w:val="16"/>
      <w:szCs w:val="16"/>
    </w:rPr>
  </w:style>
  <w:style w:type="paragraph" w:styleId="922">
    <w:name w:val="Body Text Indent"/>
    <w:basedOn w:val="648"/>
    <w:rPr>
      <w:sz w:val="20"/>
      <w:szCs w:val="20"/>
      <w:lang w:val="en-US"/>
    </w:rPr>
    <w:pPr>
      <w:ind w:left="283"/>
      <w:spacing w:after="120"/>
    </w:pPr>
  </w:style>
  <w:style w:type="paragraph" w:styleId="923">
    <w:name w:val="Normal (Web)"/>
    <w:basedOn w:val="648"/>
    <w:uiPriority w:val="99"/>
    <w:pPr>
      <w:spacing w:after="280" w:before="280"/>
      <w:widowControl/>
    </w:pPr>
  </w:style>
  <w:style w:type="paragraph" w:styleId="924" w:customStyle="1">
    <w:name w:val="Название объекта1"/>
    <w:basedOn w:val="648"/>
    <w:next w:val="648"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</w:pPr>
  </w:style>
  <w:style w:type="paragraph" w:styleId="925" w:customStyle="1">
    <w:name w:val="Верхний и нижний колонтитулы"/>
    <w:basedOn w:val="648"/>
    <w:pPr>
      <w:tabs>
        <w:tab w:val="center" w:pos="4819" w:leader="none"/>
        <w:tab w:val="right" w:pos="9638" w:leader="none"/>
      </w:tabs>
      <w:suppressLineNumbers/>
    </w:pPr>
  </w:style>
  <w:style w:type="paragraph" w:styleId="926">
    <w:name w:val="Header"/>
    <w:basedOn w:val="648"/>
    <w:link w:val="949"/>
    <w:uiPriority w:val="99"/>
    <w:rPr>
      <w:rFonts w:ascii="Bookman Old Style" w:hAnsi="Bookman Old Style"/>
      <w:spacing w:val="-8"/>
      <w:sz w:val="28"/>
    </w:rPr>
    <w:pPr>
      <w:widowControl/>
      <w:tabs>
        <w:tab w:val="center" w:pos="4677" w:leader="none"/>
        <w:tab w:val="right" w:pos="9355" w:leader="none"/>
      </w:tabs>
    </w:pPr>
  </w:style>
  <w:style w:type="paragraph" w:styleId="927" w:customStyle="1">
    <w:name w:val="ConsPlusNormal"/>
    <w:rPr>
      <w:rFonts w:ascii="Arial" w:hAnsi="Arial" w:eastAsia="Times New Roman"/>
      <w:sz w:val="20"/>
      <w:szCs w:val="20"/>
      <w:lang w:val="ru-RU" w:eastAsia="zh-CN"/>
    </w:rPr>
    <w:pPr>
      <w:ind w:firstLine="720"/>
      <w:widowControl w:val="off"/>
    </w:pPr>
  </w:style>
  <w:style w:type="paragraph" w:styleId="928">
    <w:name w:val="No Spacing"/>
    <w:rPr>
      <w:rFonts w:ascii="Calibri" w:hAnsi="Calibri" w:eastAsia="Times New Roman"/>
      <w:lang w:val="ru-RU" w:eastAsia="zh-CN"/>
    </w:rPr>
  </w:style>
  <w:style w:type="paragraph" w:styleId="929">
    <w:name w:val="List Paragraph"/>
    <w:basedOn w:val="648"/>
    <w:qFormat/>
    <w:rPr>
      <w:rFonts w:ascii="Calibri" w:hAnsi="Calibri"/>
      <w:sz w:val="22"/>
      <w:szCs w:val="22"/>
    </w:rPr>
    <w:pPr>
      <w:ind w:left="720"/>
      <w:spacing w:lineRule="auto" w:line="252" w:after="160"/>
      <w:widowControl/>
    </w:pPr>
  </w:style>
  <w:style w:type="paragraph" w:styleId="930" w:customStyle="1">
    <w:name w:val="ConsPlusTitle"/>
    <w:rPr>
      <w:rFonts w:ascii="Arial" w:hAnsi="Arial" w:eastAsia="Times New Roman"/>
      <w:b/>
      <w:bCs/>
      <w:sz w:val="20"/>
      <w:szCs w:val="20"/>
      <w:lang w:val="ru-RU" w:eastAsia="zh-CN"/>
    </w:rPr>
  </w:style>
  <w:style w:type="paragraph" w:styleId="931" w:customStyle="1">
    <w:name w:val="Основной текст (2)1"/>
    <w:basedOn w:val="648"/>
    <w:rPr>
      <w:rFonts w:ascii="Arial" w:hAnsi="Arial"/>
      <w:sz w:val="28"/>
      <w:szCs w:val="28"/>
    </w:rPr>
    <w:pPr>
      <w:jc w:val="both"/>
      <w:spacing w:lineRule="atLeast" w:line="240" w:after="720"/>
      <w:shd w:val="clear" w:fill="FFFFFF" w:color="auto"/>
    </w:pPr>
  </w:style>
  <w:style w:type="paragraph" w:styleId="932">
    <w:name w:val="Footer"/>
    <w:basedOn w:val="648"/>
    <w:pPr>
      <w:tabs>
        <w:tab w:val="center" w:pos="4677" w:leader="none"/>
        <w:tab w:val="right" w:pos="9355" w:leader="none"/>
      </w:tabs>
    </w:pPr>
  </w:style>
  <w:style w:type="paragraph" w:styleId="933" w:customStyle="1">
    <w:name w:val="Основной текст1"/>
    <w:basedOn w:val="648"/>
    <w:rPr>
      <w:sz w:val="26"/>
      <w:szCs w:val="26"/>
    </w:rPr>
    <w:pPr>
      <w:ind w:firstLine="400"/>
      <w:spacing w:after="180"/>
      <w:shd w:val="clear" w:fill="FFFFFF" w:color="auto"/>
    </w:pPr>
  </w:style>
  <w:style w:type="paragraph" w:styleId="934" w:customStyle="1">
    <w:name w:val="Содержимое таблицы"/>
    <w:basedOn w:val="648"/>
    <w:pPr>
      <w:suppressLineNumbers/>
    </w:pPr>
  </w:style>
  <w:style w:type="paragraph" w:styleId="935" w:customStyle="1">
    <w:name w:val="Заголовок таблицы"/>
    <w:basedOn w:val="934"/>
    <w:rPr>
      <w:b/>
      <w:bCs/>
    </w:rPr>
    <w:pPr>
      <w:jc w:val="center"/>
    </w:pPr>
  </w:style>
  <w:style w:type="paragraph" w:styleId="936" w:customStyle="1">
    <w:name w:val="Содержимое врезки"/>
    <w:basedOn w:val="648"/>
  </w:style>
  <w:style w:type="paragraph" w:styleId="937" w:customStyle="1">
    <w:name w:val="Основной текст (2)"/>
    <w:basedOn w:val="648"/>
    <w:rPr>
      <w:sz w:val="28"/>
      <w:szCs w:val="28"/>
    </w:rPr>
    <w:pPr>
      <w:spacing w:lineRule="exact" w:line="391" w:after="1080"/>
      <w:shd w:val="clear" w:fill="FFFFFF" w:color="auto"/>
    </w:pPr>
  </w:style>
  <w:style w:type="paragraph" w:styleId="938" w:customStyle="1">
    <w:name w:val="Красная строка1"/>
    <w:basedOn w:val="648"/>
    <w:pPr>
      <w:ind w:firstLine="709"/>
      <w:jc w:val="both"/>
    </w:pPr>
  </w:style>
  <w:style w:type="paragraph" w:styleId="939" w:customStyle="1">
    <w:name w:val="Подпись к таблице"/>
    <w:basedOn w:val="648"/>
    <w:pPr>
      <w:ind w:firstLine="720"/>
      <w:shd w:val="clear" w:fill="FFFFFF" w:color="auto"/>
    </w:pPr>
  </w:style>
  <w:style w:type="paragraph" w:styleId="940" w:customStyle="1">
    <w:name w:val="Другое"/>
    <w:basedOn w:val="648"/>
    <w:rPr>
      <w:sz w:val="28"/>
      <w:szCs w:val="28"/>
    </w:rPr>
    <w:pPr>
      <w:ind w:firstLine="400"/>
      <w:shd w:val="clear" w:fill="FFFFFF" w:color="auto"/>
    </w:pPr>
  </w:style>
  <w:style w:type="paragraph" w:styleId="941" w:customStyle="1">
    <w:name w:val="Основной текст (3)"/>
    <w:basedOn w:val="648"/>
    <w:rPr>
      <w:sz w:val="20"/>
      <w:szCs w:val="20"/>
    </w:rPr>
    <w:pPr>
      <w:spacing w:after="60"/>
      <w:shd w:val="clear" w:fill="FFFFFF" w:color="auto"/>
    </w:pPr>
  </w:style>
  <w:style w:type="paragraph" w:styleId="942" w:customStyle="1">
    <w:name w:val="Заголовок №1"/>
    <w:basedOn w:val="648"/>
    <w:pPr>
      <w:ind w:firstLine="720"/>
      <w:spacing w:after="280"/>
      <w:shd w:val="clear" w:fill="FFFFFF" w:color="auto"/>
    </w:pPr>
  </w:style>
  <w:style w:type="paragraph" w:styleId="943" w:customStyle="1">
    <w:name w:val="Колонтитул (2)"/>
    <w:basedOn w:val="648"/>
    <w:rPr>
      <w:sz w:val="20"/>
      <w:szCs w:val="20"/>
    </w:rPr>
    <w:pPr>
      <w:shd w:val="clear" w:fill="FFFFFF" w:color="auto"/>
    </w:pPr>
  </w:style>
  <w:style w:type="paragraph" w:styleId="944" w:customStyle="1">
    <w:name w:val="Заголовок №2"/>
    <w:basedOn w:val="648"/>
    <w:pPr>
      <w:ind w:firstLine="720"/>
      <w:spacing w:after="280"/>
      <w:shd w:val="clear" w:fill="FFFFFF" w:color="auto"/>
    </w:pPr>
  </w:style>
  <w:style w:type="paragraph" w:styleId="945" w:customStyle="1">
    <w:name w:val="Сноска"/>
    <w:basedOn w:val="648"/>
    <w:rPr>
      <w:sz w:val="20"/>
      <w:szCs w:val="20"/>
    </w:rPr>
    <w:pPr>
      <w:ind w:left="339" w:hanging="339"/>
      <w:suppressLineNumbers/>
    </w:pPr>
  </w:style>
  <w:style w:type="paragraph" w:styleId="946" w:customStyle="1">
    <w:name w:val="s_1"/>
    <w:basedOn w:val="648"/>
    <w:rPr>
      <w:rFonts w:ascii="Arial" w:hAnsi="Arial"/>
      <w:sz w:val="26"/>
      <w:szCs w:val="26"/>
    </w:rPr>
    <w:pPr>
      <w:ind w:firstLine="720"/>
      <w:jc w:val="both"/>
    </w:pPr>
  </w:style>
  <w:style w:type="paragraph" w:styleId="947" w:customStyle="1">
    <w:name w:val="Без интервала1"/>
    <w:rPr>
      <w:rFonts w:ascii="Calibri" w:hAnsi="Calibri" w:eastAsia="Times New Roman"/>
      <w:sz w:val="24"/>
      <w:lang w:val="ru-RU" w:eastAsia="zh-CN"/>
    </w:rPr>
  </w:style>
  <w:style w:type="paragraph" w:styleId="948" w:customStyle="1">
    <w:name w:val="ConsTitle"/>
    <w:rPr>
      <w:rFonts w:ascii="Arial" w:hAnsi="Arial" w:eastAsia="Times New Roman"/>
      <w:b/>
      <w:sz w:val="16"/>
      <w:szCs w:val="20"/>
      <w:lang w:val="ru-RU" w:eastAsia="zh-CN"/>
    </w:rPr>
    <w:pPr>
      <w:widowControl w:val="off"/>
    </w:pPr>
  </w:style>
  <w:style w:type="character" w:styleId="949" w:customStyle="1">
    <w:name w:val="Верхний колонтитул Знак"/>
    <w:basedOn w:val="650"/>
    <w:link w:val="926"/>
    <w:uiPriority w:val="99"/>
    <w:rPr>
      <w:rFonts w:ascii="Bookman Old Style" w:hAnsi="Bookman Old Style" w:eastAsia="Times New Roman"/>
      <w:spacing w:val="-8"/>
      <w:sz w:val="28"/>
      <w:szCs w:val="24"/>
      <w:lang w:val="ru-RU" w:eastAsia="zh-CN"/>
    </w:rPr>
  </w:style>
  <w:style w:type="character" w:styleId="950">
    <w:name w:val="Strong"/>
    <w:basedOn w:val="650"/>
    <w:qFormat/>
    <w:uiPriority w:val="22"/>
    <w:rPr>
      <w:b/>
      <w:bCs/>
    </w:rPr>
  </w:style>
  <w:style w:type="character" w:styleId="951" w:customStyle="1">
    <w:name w:val="Привязка сноски"/>
    <w:rPr>
      <w:rFonts w:ascii="Calibri" w:hAnsi="Calibri" w:cs="Times New Roman" w:eastAsia="Times New Roman"/>
      <w:sz w:val="20"/>
      <w:szCs w:val="20"/>
      <w:vertAlign w:val="superscript"/>
      <w:lang w:val="ru-RU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72</cp:revision>
  <dcterms:created xsi:type="dcterms:W3CDTF">2024-11-01T06:28:00Z</dcterms:created>
  <dcterms:modified xsi:type="dcterms:W3CDTF">2026-03-25T07:47:12Z</dcterms:modified>
</cp:coreProperties>
</file>